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6D41F" w14:textId="77777777" w:rsidR="00456F5B" w:rsidRPr="00123890" w:rsidRDefault="00FE5F22" w:rsidP="00FE5F22">
      <w:pPr>
        <w:spacing w:line="360" w:lineRule="auto"/>
        <w:jc w:val="both"/>
        <w:outlineLvl w:val="0"/>
        <w:rPr>
          <w:rFonts w:ascii="Arial" w:hAnsi="Arial"/>
          <w:b/>
          <w:i/>
        </w:rPr>
      </w:pPr>
      <w:r w:rsidRPr="00123890">
        <w:rPr>
          <w:rFonts w:ascii="Arial" w:hAnsi="Arial"/>
          <w:b/>
          <w:i/>
        </w:rPr>
        <w:t xml:space="preserve"> Der neue Rücken-Coach – Alltagstipps für einen gesunden Rücken</w:t>
      </w:r>
    </w:p>
    <w:p w14:paraId="69A475E9" w14:textId="77777777" w:rsidR="006932C2" w:rsidRPr="00123890" w:rsidRDefault="006932C2" w:rsidP="00FE5F22">
      <w:pPr>
        <w:spacing w:line="360" w:lineRule="auto"/>
        <w:jc w:val="both"/>
        <w:rPr>
          <w:rFonts w:ascii="Arial" w:hAnsi="Arial"/>
        </w:rPr>
      </w:pPr>
    </w:p>
    <w:p w14:paraId="654C64E0" w14:textId="77777777" w:rsidR="006932C2" w:rsidRPr="00123890" w:rsidRDefault="006932C2" w:rsidP="00FE5F22">
      <w:pPr>
        <w:spacing w:line="360" w:lineRule="auto"/>
        <w:jc w:val="both"/>
        <w:rPr>
          <w:rFonts w:ascii="Arial" w:hAnsi="Arial"/>
          <w:b/>
        </w:rPr>
      </w:pPr>
      <w:r w:rsidRPr="00123890">
        <w:rPr>
          <w:rFonts w:ascii="Arial" w:hAnsi="Arial"/>
          <w:b/>
        </w:rPr>
        <w:t>20 Jahre AGR – zwei Jahrzehnte für die Rückengesundheit</w:t>
      </w:r>
    </w:p>
    <w:p w14:paraId="3EC6E188" w14:textId="77777777" w:rsidR="006932C2" w:rsidRPr="00123890" w:rsidRDefault="006932C2" w:rsidP="00FE5F22">
      <w:pPr>
        <w:spacing w:line="360" w:lineRule="auto"/>
        <w:jc w:val="both"/>
        <w:rPr>
          <w:rFonts w:ascii="Arial" w:hAnsi="Arial"/>
        </w:rPr>
      </w:pPr>
    </w:p>
    <w:p w14:paraId="6EC6F76B" w14:textId="77777777" w:rsidR="006932C2" w:rsidRPr="00123890" w:rsidRDefault="006932C2" w:rsidP="00FE5F22">
      <w:pPr>
        <w:spacing w:line="360" w:lineRule="auto"/>
        <w:jc w:val="both"/>
        <w:rPr>
          <w:rFonts w:ascii="Arial" w:hAnsi="Arial"/>
        </w:rPr>
      </w:pPr>
      <w:r w:rsidRPr="00123890">
        <w:rPr>
          <w:rFonts w:ascii="Arial" w:hAnsi="Arial"/>
        </w:rPr>
        <w:t xml:space="preserve">Die Aktion Gesunder Rücken (AGR) e. V. kann in diesem Jahr auf bereits 20 Jahre erfolgreiche Arbeit im Kampf gegen Rückenschmerzen zurückblicken. Das Motto „Hilfe zur Selbsthilfe“ ist wegweisend für die Tätigkeitsbereiche der AGR: Der Verein leistet Aufklärungsarbeit und informiert, vernetzt Experten und Betroffene und präsentiert Lösungsansätze und ganzheitliche Konzepte zur Vorbeugung und Prävention von Rückenschmerzen. </w:t>
      </w:r>
    </w:p>
    <w:p w14:paraId="620EBBFB" w14:textId="77777777" w:rsidR="006932C2" w:rsidRPr="00123890" w:rsidRDefault="006932C2" w:rsidP="00FE5F22">
      <w:pPr>
        <w:spacing w:line="360" w:lineRule="auto"/>
        <w:jc w:val="both"/>
        <w:rPr>
          <w:rFonts w:ascii="Arial" w:hAnsi="Arial"/>
        </w:rPr>
      </w:pPr>
    </w:p>
    <w:p w14:paraId="6A4E6C9D" w14:textId="77777777" w:rsidR="006932C2" w:rsidRPr="00123890" w:rsidRDefault="006932C2" w:rsidP="00FE5F22">
      <w:pPr>
        <w:spacing w:line="360" w:lineRule="auto"/>
        <w:jc w:val="both"/>
        <w:rPr>
          <w:rFonts w:ascii="Arial" w:hAnsi="Arial"/>
          <w:b/>
        </w:rPr>
      </w:pPr>
      <w:r w:rsidRPr="00123890">
        <w:rPr>
          <w:rFonts w:ascii="Arial" w:hAnsi="Arial"/>
          <w:b/>
        </w:rPr>
        <w:t>Rückenschmerzen – Volkskrankheit mit Folgen</w:t>
      </w:r>
    </w:p>
    <w:p w14:paraId="5DA9BA78" w14:textId="77777777" w:rsidR="006932C2" w:rsidRPr="00123890" w:rsidRDefault="006932C2" w:rsidP="00FE5F22">
      <w:pPr>
        <w:spacing w:line="360" w:lineRule="auto"/>
        <w:jc w:val="both"/>
        <w:rPr>
          <w:rFonts w:ascii="Arial" w:hAnsi="Arial"/>
        </w:rPr>
      </w:pPr>
    </w:p>
    <w:p w14:paraId="53637BF6" w14:textId="77777777" w:rsidR="006932C2" w:rsidRPr="00123890" w:rsidRDefault="006932C2" w:rsidP="00FE5F22">
      <w:pPr>
        <w:spacing w:line="360" w:lineRule="auto"/>
        <w:jc w:val="both"/>
        <w:rPr>
          <w:rFonts w:ascii="Arial" w:hAnsi="Arial"/>
        </w:rPr>
      </w:pPr>
      <w:r w:rsidRPr="00123890">
        <w:rPr>
          <w:rFonts w:ascii="Arial" w:hAnsi="Arial"/>
        </w:rPr>
        <w:t xml:space="preserve">Ein Anlass zur Gründung des Vereins im Jahr 1995 war die kontinuierliche Zunahme von Rückenbeschwerden in der Bevölkerung. Ärzte und Orthopäden waren immer öfter mit der Rückenschmerzproblematik konfrontiert und nicht selten mit deren Therapie überfordert. Die Zahl der Rückenoperationen stieg rapide an und auch heute noch raten Ärzte ihren Patienten mit Rückenproblemen oft zu diesem Schritt. Viel zu oft, denn mittlerweile gilt es als erwiesen, dass es in den meisten Fällen gar nicht notwendig ist, sich unters Messer zu legen. Die Aktion Gesunder Rücken e. V. zeigt auf, welche Wege aus der Rückenschmerzspirale führen oder wie es gar nicht so weit kommt und wie wichtig das eigene (Alltags-)Verhalten für die Rückengesundheit ist. </w:t>
      </w:r>
    </w:p>
    <w:p w14:paraId="2A977B90" w14:textId="77777777" w:rsidR="006932C2" w:rsidRPr="00123890" w:rsidRDefault="006932C2" w:rsidP="00FE5F22">
      <w:pPr>
        <w:spacing w:line="360" w:lineRule="auto"/>
        <w:jc w:val="both"/>
        <w:rPr>
          <w:rFonts w:ascii="Arial" w:hAnsi="Arial"/>
        </w:rPr>
      </w:pPr>
    </w:p>
    <w:p w14:paraId="106C0C12" w14:textId="77777777" w:rsidR="006932C2" w:rsidRPr="00123890" w:rsidRDefault="006932C2" w:rsidP="00FE5F22">
      <w:pPr>
        <w:spacing w:line="360" w:lineRule="auto"/>
        <w:jc w:val="both"/>
        <w:rPr>
          <w:rFonts w:ascii="Arial" w:hAnsi="Arial"/>
        </w:rPr>
      </w:pPr>
      <w:r w:rsidRPr="00123890">
        <w:rPr>
          <w:rFonts w:ascii="Arial" w:hAnsi="Arial"/>
        </w:rPr>
        <w:t xml:space="preserve">Diese Arbeit ist umso wichtiger, da Rückenschmerzen zu einer Volkskrankheit geworden sind. Immerhin 8 von 10 Erwachsenen hatten schon einmal mit Rückenbeschwerden zu tun. Die Liste an Auslösern ist lang: Die Zahl der Büroarbeitsplätze nimmt zu und damit auch die der Menschen, die den Großteil des Tages sitzend verbringen. Eine widernatürliche Haltung für das „Bewegungstier“ Mensch, das anatomisch problemlos in der Lage wäre, dutzende Kilometer täglich zu Fuß zurückzulegen. Ein weiterer Grund: Ergonomisch nicht sinnvolle Alltagsgegenstände wie manche Sitzmöbel oder Betten fördern Fehlhaltungen und schaden auf Dauer der Wirbelsäule. Rückengerechte Produkte sind jedoch oft Mangelware. Vor allem, wenn die Schmerzen immer wiederkehren oder als </w:t>
      </w:r>
      <w:r w:rsidRPr="00123890">
        <w:rPr>
          <w:rFonts w:ascii="Arial" w:hAnsi="Arial"/>
        </w:rPr>
        <w:lastRenderedPageBreak/>
        <w:t>chronische Beschwerden gar nicht mehr verschwinden, haben sie Auswirkungen auf die Lebensqualität und werden neben einer körperlichen auch zu einer psychischen Belastung. Und nicht nur für die Betroffenen selbst haben die Beschwerden Folgen – auch aus volkswirtschaftlicher Sicht ist die Problematik relevant. Rückenschmerzen sind eine der Hauptursachen für krankheitsbedingte Fehltage (1). Auch Arbeitgeber und Unternehmen müssen daher für das Thema sensibilisiert werden.</w:t>
      </w:r>
    </w:p>
    <w:p w14:paraId="1C17D054" w14:textId="77777777" w:rsidR="006932C2" w:rsidRPr="00123890" w:rsidRDefault="006932C2" w:rsidP="00FE5F22">
      <w:pPr>
        <w:spacing w:line="360" w:lineRule="auto"/>
        <w:jc w:val="both"/>
        <w:rPr>
          <w:rFonts w:ascii="Arial" w:hAnsi="Arial"/>
        </w:rPr>
      </w:pPr>
    </w:p>
    <w:p w14:paraId="589FEC6C" w14:textId="77777777" w:rsidR="006932C2" w:rsidRPr="00123890" w:rsidRDefault="006932C2" w:rsidP="00FE5F22">
      <w:pPr>
        <w:spacing w:line="360" w:lineRule="auto"/>
        <w:jc w:val="both"/>
        <w:rPr>
          <w:rFonts w:ascii="Arial" w:hAnsi="Arial"/>
          <w:b/>
        </w:rPr>
      </w:pPr>
      <w:r w:rsidRPr="00123890">
        <w:rPr>
          <w:rFonts w:ascii="Arial" w:hAnsi="Arial"/>
          <w:b/>
        </w:rPr>
        <w:t>Eine wichtige Entscheidungshilfe: Das AGR-Gütesiegel</w:t>
      </w:r>
    </w:p>
    <w:p w14:paraId="0A3DD722" w14:textId="77777777" w:rsidR="006932C2" w:rsidRPr="00123890" w:rsidRDefault="006932C2" w:rsidP="00FE5F22">
      <w:pPr>
        <w:spacing w:line="360" w:lineRule="auto"/>
        <w:jc w:val="both"/>
        <w:rPr>
          <w:rFonts w:ascii="Arial" w:hAnsi="Arial"/>
          <w:b/>
        </w:rPr>
      </w:pPr>
    </w:p>
    <w:p w14:paraId="0172FC69" w14:textId="77777777" w:rsidR="006932C2" w:rsidRPr="00123890" w:rsidRDefault="006932C2" w:rsidP="00FE5F22">
      <w:pPr>
        <w:spacing w:line="360" w:lineRule="auto"/>
        <w:jc w:val="both"/>
        <w:rPr>
          <w:rFonts w:ascii="Arial" w:hAnsi="Arial"/>
        </w:rPr>
      </w:pPr>
      <w:r w:rsidRPr="00123890">
        <w:rPr>
          <w:rFonts w:ascii="Arial" w:hAnsi="Arial"/>
        </w:rPr>
        <w:t xml:space="preserve">Wenn es darum geht, im Dschungel von Produkten und Werbeversprechen wirklich rückenfreundliche Alltagsgegenstände von Mogelpackungen zu unterscheiden, ist das AGR-Gütesiegel „Geprüft &amp; empfohlen“ eine wichtige Orientierungshilfe. Das bestätigt auch Ulrich Kuhnt, Vorstandsmitglied im Bundesverband deutscher Rückenschulen (BdR) e. V. und Leiter der Rückenschule Hannover: „Es gibt zwar auch im Bereich der Gütesiegel und Gütezeichen zahlreiche schwarze Schafe, also Auszeichnungen, denen keinerlei klare Vergabekriterien oder unabhängige Prüfverfahren zugrunde liegen. Das AGR-Gütesiegel erhalten jedoch nur solche Alltagsgegenstände, die von einem unabhängigen Expertengremium als besonders rückengerecht eingestuft wurden.“ Von der Zeitschrift ÖKO-TEST wurde das Siegel bereits als „sehr gut“ bewertet und von „Label-online.de“, einem Portal des Bundesverbandes „Die Verbraucher Initiative e. V.“, mit der Bestnote „besonders empfehlenswert“ ausgezeichnet. Die Anforderungen, um mit dem Gütesiegel ausgezeichnet zu werden, sind sehr unterschiedlich, da ganz verschiedene Alltagsgegenstände geprüft werden. Die Themenbereiche umfassen „Rund um den gesunden Kinderrücken“, „Büro“, „gewerbliche Arbeitsplätze“, „Haus und Garten“, „Liegen“, „Mess- und Testgeräte“, „Mobilität“, „Schuhe“, „Sitzen“, „Sport- und Trainingsgeräte“ sowie „Therapie und Pflege“. Ulrich Kuhnt betont die strengen Vergabekriterien des AGR-Gütesiegels: „Jedes Produkt wird von Rückenexperten aus verschiedenen medizinischen oder therapeutischen Fachrichtungen geprüft, die dann entscheiden, ob das Produkt ausgezeichnet wird. </w:t>
      </w:r>
      <w:r w:rsidRPr="00123890">
        <w:rPr>
          <w:rFonts w:ascii="Arial" w:hAnsi="Arial" w:cs="Arial"/>
        </w:rPr>
        <w:t xml:space="preserve">Das Gremium wird durch Experten der beiden größten Rückenschulverbände Bundesverband deutscher Rückenschulen (BdR) e. V. und Forum Gesunder Rücken – besser leben e. V. besetzt. </w:t>
      </w:r>
      <w:r w:rsidRPr="00123890">
        <w:rPr>
          <w:rFonts w:ascii="Arial" w:hAnsi="Arial"/>
        </w:rPr>
        <w:t>Das Prüfverfahren wird gemäß eines medizinischen Kriterienkatalogs vorgenommen und der Hersteller muss Nachweise erbringen, dass sein Produkt all diesen Ansprüchen gerecht werden kann. Dabei geht es vor allem um ergonomische Anforderungen, aber auch um gültige Sicherheitsvorschriften und Normen.“</w:t>
      </w:r>
    </w:p>
    <w:p w14:paraId="3349FF71" w14:textId="77777777" w:rsidR="006932C2" w:rsidRPr="00123890" w:rsidRDefault="006932C2" w:rsidP="00FE5F22">
      <w:pPr>
        <w:spacing w:line="360" w:lineRule="auto"/>
        <w:jc w:val="both"/>
        <w:rPr>
          <w:rFonts w:ascii="Arial" w:hAnsi="Arial"/>
        </w:rPr>
      </w:pPr>
    </w:p>
    <w:p w14:paraId="38D96DD7" w14:textId="77777777" w:rsidR="006932C2" w:rsidRPr="00123890" w:rsidRDefault="006932C2" w:rsidP="00FE5F22">
      <w:pPr>
        <w:spacing w:line="360" w:lineRule="auto"/>
        <w:jc w:val="both"/>
        <w:rPr>
          <w:rFonts w:ascii="Arial" w:hAnsi="Arial"/>
        </w:rPr>
      </w:pPr>
    </w:p>
    <w:p w14:paraId="0857A3A5" w14:textId="77777777" w:rsidR="006932C2" w:rsidRPr="00123890" w:rsidRDefault="006932C2" w:rsidP="00FE5F22">
      <w:pPr>
        <w:spacing w:line="360" w:lineRule="auto"/>
        <w:jc w:val="both"/>
        <w:rPr>
          <w:rFonts w:ascii="Arial" w:hAnsi="Arial"/>
          <w:b/>
        </w:rPr>
      </w:pPr>
      <w:r w:rsidRPr="00123890">
        <w:rPr>
          <w:rFonts w:ascii="Arial" w:hAnsi="Arial"/>
          <w:b/>
        </w:rPr>
        <w:t>Expertenrat: So stärken Sie Ihren Rücken im Alltag</w:t>
      </w:r>
    </w:p>
    <w:p w14:paraId="252D9429" w14:textId="77777777" w:rsidR="006932C2" w:rsidRPr="00123890" w:rsidRDefault="006932C2" w:rsidP="00FE5F22">
      <w:pPr>
        <w:spacing w:line="360" w:lineRule="auto"/>
        <w:jc w:val="both"/>
        <w:rPr>
          <w:rFonts w:ascii="Arial" w:hAnsi="Arial"/>
          <w:b/>
        </w:rPr>
      </w:pPr>
    </w:p>
    <w:p w14:paraId="6099AA9B" w14:textId="77777777" w:rsidR="006932C2" w:rsidRPr="00123890" w:rsidRDefault="006932C2" w:rsidP="00FE5F22">
      <w:pPr>
        <w:spacing w:line="360" w:lineRule="auto"/>
        <w:jc w:val="both"/>
        <w:rPr>
          <w:rFonts w:ascii="Arial" w:hAnsi="Arial" w:cs="Arial"/>
        </w:rPr>
      </w:pPr>
      <w:r w:rsidRPr="00123890">
        <w:rPr>
          <w:rFonts w:ascii="Arial" w:hAnsi="Arial" w:cs="Arial"/>
        </w:rPr>
        <w:t>Neue wissenschaftliche Studien über die Rückengesundheit kommen zu ermutigenden Erkenntnissen. Danach können Sie durch Ihr persönliches Verhalten das Auftreten von Rückenschmerzen ganz entscheidend selbst beeinflussen. Folgende vier Verhaltensempfehlungen stärken Ihren Rücken:</w:t>
      </w:r>
    </w:p>
    <w:p w14:paraId="0232E19E" w14:textId="77777777" w:rsidR="006932C2" w:rsidRPr="00123890" w:rsidRDefault="006932C2" w:rsidP="00FE5F22">
      <w:pPr>
        <w:spacing w:line="360" w:lineRule="auto"/>
        <w:jc w:val="both"/>
        <w:rPr>
          <w:rFonts w:ascii="Arial" w:hAnsi="Arial" w:cs="Arial"/>
        </w:rPr>
      </w:pPr>
    </w:p>
    <w:p w14:paraId="75060DB0" w14:textId="77777777" w:rsidR="006932C2" w:rsidRPr="00123890" w:rsidRDefault="006932C2" w:rsidP="00FE5F22">
      <w:pPr>
        <w:spacing w:line="360" w:lineRule="auto"/>
        <w:jc w:val="both"/>
        <w:outlineLvl w:val="0"/>
        <w:rPr>
          <w:rFonts w:ascii="Arial" w:hAnsi="Arial" w:cs="Arial"/>
          <w:b/>
          <w:i/>
        </w:rPr>
      </w:pPr>
      <w:r w:rsidRPr="00123890">
        <w:rPr>
          <w:rFonts w:ascii="Arial" w:hAnsi="Arial" w:cs="Arial"/>
          <w:b/>
          <w:i/>
        </w:rPr>
        <w:t>A. Gönnen Sie Ihrer Wirbelsäule die natürliche Doppel-S-Form!</w:t>
      </w:r>
    </w:p>
    <w:p w14:paraId="044807FD" w14:textId="77777777" w:rsidR="006932C2" w:rsidRPr="00123890" w:rsidRDefault="006932C2" w:rsidP="00FE5F22">
      <w:pPr>
        <w:spacing w:line="360" w:lineRule="auto"/>
        <w:jc w:val="both"/>
        <w:rPr>
          <w:rFonts w:ascii="Arial" w:hAnsi="Arial" w:cs="Arial"/>
        </w:rPr>
      </w:pPr>
      <w:r w:rsidRPr="00123890">
        <w:rPr>
          <w:rFonts w:ascii="Arial" w:hAnsi="Arial" w:cs="Arial"/>
        </w:rPr>
        <w:t>Blicken Sie im Spiegel seitlich auf Ihre Wirbelsäule, so streckt sie sich schwungvoll wie zwei übereinander stehende „S“. Diese spezielle Form ermöglicht Ihre aufrechte Körperhaltung und macht Ihre Wirbelsäule besonders leistungsstark. Achten Sie z. B. beim Gehen auf Ihre natürliche Schwingung der Wirbelsäule.</w:t>
      </w:r>
    </w:p>
    <w:p w14:paraId="5A672071" w14:textId="77777777" w:rsidR="006932C2" w:rsidRPr="00123890" w:rsidRDefault="006932C2" w:rsidP="00FE5F22">
      <w:pPr>
        <w:spacing w:line="360" w:lineRule="auto"/>
        <w:jc w:val="both"/>
        <w:outlineLvl w:val="0"/>
        <w:rPr>
          <w:rFonts w:ascii="Arial" w:hAnsi="Arial" w:cs="Arial"/>
          <w:b/>
        </w:rPr>
      </w:pPr>
      <w:r w:rsidRPr="00123890">
        <w:rPr>
          <w:rFonts w:ascii="Arial" w:hAnsi="Arial" w:cs="Arial"/>
          <w:b/>
          <w:i/>
        </w:rPr>
        <w:t>B. Halten Sie Ihre Wirbelsäule in Bewegung</w:t>
      </w:r>
      <w:r w:rsidRPr="00123890">
        <w:rPr>
          <w:rFonts w:ascii="Arial" w:hAnsi="Arial" w:cs="Arial"/>
          <w:b/>
        </w:rPr>
        <w:t>!</w:t>
      </w:r>
    </w:p>
    <w:p w14:paraId="41547D58" w14:textId="77777777" w:rsidR="006932C2" w:rsidRPr="00123890" w:rsidRDefault="006932C2" w:rsidP="00FE5F22">
      <w:pPr>
        <w:spacing w:line="360" w:lineRule="auto"/>
        <w:jc w:val="both"/>
        <w:rPr>
          <w:rFonts w:ascii="Arial" w:hAnsi="Arial" w:cs="Arial"/>
        </w:rPr>
      </w:pPr>
      <w:r w:rsidRPr="00123890">
        <w:rPr>
          <w:rFonts w:ascii="Arial" w:hAnsi="Arial" w:cs="Arial"/>
        </w:rPr>
        <w:t xml:space="preserve">Ihre Wirbelsäule besteht aus 133 Gelenken und 143 Muskeln. Bandscheiben und Wirbelgelenke leben von der Bewegung, Rückenmuskeln müssen gefordert werden. Sitzen Sie am </w:t>
      </w:r>
      <w:r>
        <w:rPr>
          <w:rFonts w:ascii="Arial" w:hAnsi="Arial" w:cs="Arial"/>
        </w:rPr>
        <w:t>Büro</w:t>
      </w:r>
      <w:r w:rsidRPr="00123890">
        <w:rPr>
          <w:rFonts w:ascii="Arial" w:hAnsi="Arial" w:cs="Arial"/>
        </w:rPr>
        <w:t>arbeitsplatz dynamisch, d. h. wechseln Sie möglichst oft Ihre Körperhaltung. Bleiben Sie nicht lange sitzen, stehen Sie zwischendurch häufiger auf.</w:t>
      </w:r>
    </w:p>
    <w:p w14:paraId="61598131" w14:textId="77777777" w:rsidR="006932C2" w:rsidRPr="00123890" w:rsidRDefault="006932C2" w:rsidP="00FE5F22">
      <w:pPr>
        <w:spacing w:line="360" w:lineRule="auto"/>
        <w:jc w:val="both"/>
        <w:outlineLvl w:val="0"/>
        <w:rPr>
          <w:rFonts w:ascii="Arial" w:hAnsi="Arial" w:cs="Arial"/>
          <w:b/>
          <w:i/>
        </w:rPr>
      </w:pPr>
      <w:r w:rsidRPr="00123890">
        <w:rPr>
          <w:rFonts w:ascii="Arial" w:hAnsi="Arial" w:cs="Arial"/>
          <w:b/>
          <w:i/>
        </w:rPr>
        <w:t>C. Pflegen Sie Ihre Muskeln täglich eine halbe Stunde!</w:t>
      </w:r>
    </w:p>
    <w:p w14:paraId="41BE280A" w14:textId="77777777" w:rsidR="006932C2" w:rsidRPr="00123890" w:rsidRDefault="006932C2" w:rsidP="00FE5F22">
      <w:pPr>
        <w:spacing w:line="360" w:lineRule="auto"/>
        <w:jc w:val="both"/>
        <w:rPr>
          <w:rFonts w:ascii="Arial" w:hAnsi="Arial" w:cs="Arial"/>
        </w:rPr>
      </w:pPr>
      <w:r w:rsidRPr="00123890">
        <w:rPr>
          <w:rFonts w:ascii="Arial" w:hAnsi="Arial" w:cs="Arial"/>
        </w:rPr>
        <w:t xml:space="preserve">Für die Wirbelsäulenbewegung sind die Muskeln im Rücken und im Bauch unersetzlich. Diese Muskeln sind allerdings nur so gut, wie sie beansprucht und trainiert werden. Daher sollten täglich 30 Minuten Sport oder aktive Alltagstätigkeiten wie Haus- oder Gartenarbeit zu Ihrem normalen Tagesablauf gehören. </w:t>
      </w:r>
    </w:p>
    <w:p w14:paraId="3712EF69" w14:textId="77777777" w:rsidR="006932C2" w:rsidRPr="00123890" w:rsidRDefault="006932C2" w:rsidP="00FE5F22">
      <w:pPr>
        <w:spacing w:line="360" w:lineRule="auto"/>
        <w:jc w:val="both"/>
        <w:outlineLvl w:val="0"/>
        <w:rPr>
          <w:rFonts w:ascii="Arial" w:hAnsi="Arial" w:cs="Arial"/>
          <w:b/>
          <w:i/>
        </w:rPr>
      </w:pPr>
      <w:r w:rsidRPr="00123890">
        <w:rPr>
          <w:rFonts w:ascii="Arial" w:hAnsi="Arial" w:cs="Arial"/>
          <w:b/>
          <w:i/>
        </w:rPr>
        <w:t>D. Nutzen Sie die positive Energie Ihrer Psyche!</w:t>
      </w:r>
    </w:p>
    <w:p w14:paraId="6C775892" w14:textId="77777777" w:rsidR="006932C2" w:rsidRPr="00123890" w:rsidRDefault="006932C2" w:rsidP="00FE5F22">
      <w:pPr>
        <w:spacing w:line="360" w:lineRule="auto"/>
        <w:jc w:val="both"/>
        <w:rPr>
          <w:rFonts w:ascii="Arial" w:hAnsi="Arial" w:cs="Arial"/>
        </w:rPr>
      </w:pPr>
      <w:r w:rsidRPr="00123890">
        <w:rPr>
          <w:rFonts w:ascii="Arial" w:hAnsi="Arial" w:cs="Arial"/>
        </w:rPr>
        <w:t>Psychische Faktoren, wie z. B. Stress, Angst, Ärger, Sorgen oder depressive Stimmungen können Muskelverspannungen im Nacken, in den Schultern oder im Rücken auslösen. Eine positive Lebenseinstellung und eine psychische Balance steigern nicht nur Ihr allgemeines Wohlbefinden, sondern sind auch wichtige Voraussetzungen für einen gesunden Rücken.</w:t>
      </w:r>
    </w:p>
    <w:p w14:paraId="398DD98B" w14:textId="77777777" w:rsidR="006932C2" w:rsidRPr="00123890" w:rsidRDefault="006932C2" w:rsidP="00FE5F22">
      <w:pPr>
        <w:spacing w:line="360" w:lineRule="auto"/>
        <w:jc w:val="both"/>
        <w:rPr>
          <w:rFonts w:ascii="Arial" w:hAnsi="Arial" w:cs="Arial"/>
        </w:rPr>
      </w:pPr>
    </w:p>
    <w:p w14:paraId="11DF70C2" w14:textId="77777777" w:rsidR="006932C2" w:rsidRPr="00123890" w:rsidRDefault="006932C2" w:rsidP="00FE5F22">
      <w:pPr>
        <w:spacing w:line="360" w:lineRule="auto"/>
        <w:jc w:val="both"/>
        <w:outlineLvl w:val="0"/>
        <w:rPr>
          <w:rFonts w:ascii="Arial" w:hAnsi="Arial" w:cs="Arial"/>
        </w:rPr>
      </w:pPr>
      <w:r w:rsidRPr="00123890">
        <w:rPr>
          <w:rFonts w:ascii="Arial" w:hAnsi="Arial" w:cs="Arial"/>
          <w:b/>
        </w:rPr>
        <w:t>Ulrich Kuhnt</w:t>
      </w:r>
    </w:p>
    <w:p w14:paraId="43F56BFD" w14:textId="77777777" w:rsidR="006932C2" w:rsidRPr="00123890" w:rsidRDefault="006932C2" w:rsidP="00FE5F22">
      <w:pPr>
        <w:spacing w:line="360" w:lineRule="auto"/>
        <w:jc w:val="both"/>
        <w:rPr>
          <w:rFonts w:ascii="Arial" w:hAnsi="Arial" w:cs="Arial"/>
        </w:rPr>
      </w:pPr>
      <w:r w:rsidRPr="00123890">
        <w:rPr>
          <w:rFonts w:ascii="Arial" w:hAnsi="Arial" w:cs="Arial"/>
        </w:rPr>
        <w:t>Vorstandsmitglied im Bundesverband deutscher Rückenschulen (BdR) e. V.</w:t>
      </w:r>
    </w:p>
    <w:p w14:paraId="393C9483" w14:textId="77777777" w:rsidR="006932C2" w:rsidRPr="00123890" w:rsidRDefault="006932C2" w:rsidP="00FE5F22">
      <w:pPr>
        <w:spacing w:line="360" w:lineRule="auto"/>
        <w:jc w:val="both"/>
        <w:rPr>
          <w:rFonts w:ascii="Arial" w:hAnsi="Arial" w:cs="Arial"/>
        </w:rPr>
      </w:pPr>
      <w:r w:rsidRPr="00123890">
        <w:rPr>
          <w:rFonts w:ascii="Arial" w:hAnsi="Arial" w:cs="Arial"/>
        </w:rPr>
        <w:t>Leiter Rückenschule Hannover</w:t>
      </w:r>
    </w:p>
    <w:p w14:paraId="641A49FE" w14:textId="77777777" w:rsidR="006932C2" w:rsidRPr="00123890" w:rsidRDefault="006932C2" w:rsidP="00FE5F22">
      <w:pPr>
        <w:spacing w:line="360" w:lineRule="auto"/>
        <w:jc w:val="both"/>
        <w:rPr>
          <w:rFonts w:ascii="Arial" w:hAnsi="Arial" w:cs="Arial"/>
        </w:rPr>
      </w:pPr>
      <w:r w:rsidRPr="00123890">
        <w:rPr>
          <w:rFonts w:ascii="Arial" w:hAnsi="Arial" w:cs="Arial"/>
        </w:rPr>
        <w:t>Forbacher Straße 14</w:t>
      </w:r>
    </w:p>
    <w:p w14:paraId="5F957E65" w14:textId="77777777" w:rsidR="006932C2" w:rsidRPr="00123890" w:rsidRDefault="006932C2" w:rsidP="00FE5F22">
      <w:pPr>
        <w:spacing w:line="360" w:lineRule="auto"/>
        <w:jc w:val="both"/>
        <w:rPr>
          <w:rFonts w:ascii="Arial" w:hAnsi="Arial" w:cs="Arial"/>
        </w:rPr>
      </w:pPr>
      <w:r w:rsidRPr="00123890">
        <w:rPr>
          <w:rFonts w:ascii="Arial" w:hAnsi="Arial" w:cs="Arial"/>
        </w:rPr>
        <w:t>30559 Hannover</w:t>
      </w:r>
    </w:p>
    <w:p w14:paraId="051EE2D4" w14:textId="77777777" w:rsidR="006932C2" w:rsidRPr="00123890" w:rsidRDefault="006932C2" w:rsidP="00FE5F22">
      <w:pPr>
        <w:spacing w:line="360" w:lineRule="auto"/>
        <w:jc w:val="both"/>
        <w:rPr>
          <w:rFonts w:ascii="Arial" w:hAnsi="Arial" w:cs="Arial"/>
        </w:rPr>
      </w:pPr>
      <w:r w:rsidRPr="00123890">
        <w:rPr>
          <w:rFonts w:ascii="Arial" w:hAnsi="Arial" w:cs="Arial"/>
        </w:rPr>
        <w:t>Tel. +49 (0) 511/ 51 35 82</w:t>
      </w:r>
    </w:p>
    <w:p w14:paraId="0CF09558" w14:textId="77777777" w:rsidR="006932C2" w:rsidRPr="00123890" w:rsidRDefault="006932C2" w:rsidP="00FE5F22">
      <w:pPr>
        <w:spacing w:line="360" w:lineRule="auto"/>
        <w:jc w:val="both"/>
        <w:rPr>
          <w:rFonts w:ascii="Arial" w:hAnsi="Arial" w:cs="Arial"/>
        </w:rPr>
      </w:pPr>
      <w:r w:rsidRPr="00123890">
        <w:rPr>
          <w:rFonts w:ascii="Arial" w:hAnsi="Arial" w:cs="Arial"/>
        </w:rPr>
        <w:t>kuhnt@ulrich-kuhnt.de</w:t>
      </w:r>
    </w:p>
    <w:p w14:paraId="049DF889" w14:textId="77777777" w:rsidR="006932C2" w:rsidRPr="00123890" w:rsidRDefault="006932C2" w:rsidP="00FE5F22">
      <w:pPr>
        <w:spacing w:line="360" w:lineRule="auto"/>
        <w:jc w:val="both"/>
        <w:rPr>
          <w:rFonts w:ascii="Arial" w:hAnsi="Arial" w:cs="Arial"/>
        </w:rPr>
      </w:pPr>
      <w:r w:rsidRPr="00123890">
        <w:rPr>
          <w:rFonts w:ascii="Arial" w:hAnsi="Arial" w:cs="Arial"/>
        </w:rPr>
        <w:t>www.ulrich-kuhnt.de</w:t>
      </w:r>
    </w:p>
    <w:p w14:paraId="3B544FA6" w14:textId="77777777" w:rsidR="006932C2" w:rsidRPr="00123890" w:rsidRDefault="006932C2" w:rsidP="00FE5F22">
      <w:pPr>
        <w:spacing w:line="360" w:lineRule="auto"/>
        <w:jc w:val="both"/>
        <w:rPr>
          <w:rFonts w:ascii="Arial" w:hAnsi="Arial"/>
        </w:rPr>
      </w:pPr>
    </w:p>
    <w:p w14:paraId="2C806FC5" w14:textId="77777777" w:rsidR="006932C2" w:rsidRPr="00123890" w:rsidRDefault="006932C2" w:rsidP="00FE5F22">
      <w:pPr>
        <w:spacing w:line="360" w:lineRule="auto"/>
        <w:jc w:val="both"/>
        <w:rPr>
          <w:rFonts w:ascii="Arial" w:hAnsi="Arial"/>
          <w:b/>
        </w:rPr>
      </w:pPr>
      <w:r w:rsidRPr="00123890">
        <w:rPr>
          <w:rFonts w:ascii="Arial" w:hAnsi="Arial"/>
          <w:b/>
        </w:rPr>
        <w:t>Heben, tragen, bücken – auf die Haltung kommt es an</w:t>
      </w:r>
      <w:r w:rsidRPr="00123890">
        <w:rPr>
          <w:rFonts w:ascii="Arial" w:hAnsi="Arial"/>
        </w:rPr>
        <w:t xml:space="preserve"> </w:t>
      </w:r>
    </w:p>
    <w:p w14:paraId="564C9196" w14:textId="77777777" w:rsidR="006932C2" w:rsidRPr="00123890" w:rsidRDefault="006932C2" w:rsidP="00FE5F22">
      <w:pPr>
        <w:spacing w:line="360" w:lineRule="auto"/>
        <w:jc w:val="both"/>
        <w:rPr>
          <w:rFonts w:ascii="Arial" w:hAnsi="Arial"/>
        </w:rPr>
      </w:pPr>
    </w:p>
    <w:p w14:paraId="527A0A19" w14:textId="77777777" w:rsidR="006932C2" w:rsidRPr="00123890" w:rsidRDefault="006932C2" w:rsidP="00FE5F22">
      <w:pPr>
        <w:spacing w:line="360" w:lineRule="auto"/>
        <w:jc w:val="both"/>
        <w:rPr>
          <w:rFonts w:ascii="Arial" w:hAnsi="Arial"/>
        </w:rPr>
      </w:pPr>
      <w:r w:rsidRPr="00123890">
        <w:rPr>
          <w:rFonts w:ascii="Arial" w:hAnsi="Arial"/>
        </w:rPr>
        <w:t>Bei alltäglichen Bewegungen wie heben, tragen oder bücken denkt niemand an die Belastungen, die diese für den Rücken bedeuten können. Doch die falsche Haltung kann erheblichen Druck auf die Bandscheiben aufbauen. Aber wie sieht eigentlich rückengerechtes Verhalten im Alltag aus?</w:t>
      </w:r>
    </w:p>
    <w:p w14:paraId="2EE23C6C" w14:textId="77777777" w:rsidR="006932C2" w:rsidRPr="00123890" w:rsidRDefault="006932C2" w:rsidP="00FE5F22">
      <w:pPr>
        <w:spacing w:line="360" w:lineRule="auto"/>
        <w:jc w:val="both"/>
        <w:rPr>
          <w:rFonts w:ascii="Arial" w:hAnsi="Arial"/>
        </w:rPr>
      </w:pPr>
    </w:p>
    <w:p w14:paraId="3834BED2" w14:textId="77777777" w:rsidR="006932C2" w:rsidRPr="00123890" w:rsidRDefault="006932C2" w:rsidP="00FE5F22">
      <w:pPr>
        <w:spacing w:line="360" w:lineRule="auto"/>
        <w:jc w:val="both"/>
        <w:rPr>
          <w:rFonts w:ascii="Arial" w:hAnsi="Arial"/>
        </w:rPr>
      </w:pPr>
      <w:r w:rsidRPr="00123890">
        <w:rPr>
          <w:rFonts w:ascii="Arial" w:hAnsi="Arial"/>
        </w:rPr>
        <w:t xml:space="preserve">Grundsätzlich ist unsere Wirbelsäule ein wahres Wunderwerk. Sie ist extrem flexibel und dabei dennoch stabil. Allerdings können falsche Belastungen auf Dauer für Schmerzen und langfristige Schäden an der Wirbelsäule sorgen. Durch bestimmte Techniken bei unseren Bewegungsabläufen kann der Druck erheblich reduziert werden. </w:t>
      </w:r>
    </w:p>
    <w:p w14:paraId="5A8951FC" w14:textId="77777777" w:rsidR="006932C2" w:rsidRPr="00123890" w:rsidRDefault="006932C2" w:rsidP="00FE5F22">
      <w:pPr>
        <w:spacing w:line="360" w:lineRule="auto"/>
        <w:jc w:val="both"/>
        <w:rPr>
          <w:rFonts w:ascii="Arial" w:hAnsi="Arial"/>
        </w:rPr>
      </w:pPr>
    </w:p>
    <w:p w14:paraId="611B0643" w14:textId="77777777" w:rsidR="006932C2" w:rsidRPr="00123890" w:rsidRDefault="006932C2" w:rsidP="00FE5F22">
      <w:pPr>
        <w:spacing w:line="360" w:lineRule="auto"/>
        <w:jc w:val="both"/>
        <w:rPr>
          <w:rFonts w:ascii="Arial" w:hAnsi="Arial"/>
        </w:rPr>
      </w:pPr>
      <w:r w:rsidRPr="00123890">
        <w:rPr>
          <w:rFonts w:ascii="Arial" w:hAnsi="Arial"/>
        </w:rPr>
        <w:t>1. Wird ein 20 Kilogramm schwerer Gegenstand mit gebogener Wirbelsäule vom Boden aufgehoben, werden die Bandscheiben bereits mit etwa 400 Kilogramm belastet – Schmerzen sind so vorprogrammiert. Mit der richtigen Hebetechnik jedoch kann dieser Druck erheblich reduziert werden. Um das Aufheben vom Boden so rückenschonend wie möglich zu gestalten, ist es notwendig, aus den Knien heraus zu heben. Das bedeutet, Sie gehen in die Knie und heben den Gegenstand dann nach oben. Der Rücken bleibt dabei gerade. Genau umgekehrt verhalten Sie sich beim Absetzen der Last. Die Wirbelsäule wird nicht gekrümmt, stattdessen gehen Sie in die Hocke und stellen den Gegenstand dann auf dem Boden ab.</w:t>
      </w:r>
    </w:p>
    <w:p w14:paraId="64CC30BF" w14:textId="77777777" w:rsidR="006932C2" w:rsidRPr="00123890" w:rsidRDefault="006932C2" w:rsidP="00FE5F22">
      <w:pPr>
        <w:spacing w:line="360" w:lineRule="auto"/>
        <w:jc w:val="both"/>
        <w:rPr>
          <w:rFonts w:ascii="Arial" w:hAnsi="Arial"/>
        </w:rPr>
      </w:pPr>
    </w:p>
    <w:p w14:paraId="08770B9F" w14:textId="77777777" w:rsidR="006932C2" w:rsidRPr="00123890" w:rsidRDefault="006932C2" w:rsidP="00FE5F22">
      <w:pPr>
        <w:spacing w:line="360" w:lineRule="auto"/>
        <w:jc w:val="both"/>
        <w:rPr>
          <w:rFonts w:ascii="Arial" w:hAnsi="Arial"/>
        </w:rPr>
      </w:pPr>
      <w:r w:rsidRPr="00123890">
        <w:rPr>
          <w:rFonts w:ascii="Arial" w:hAnsi="Arial"/>
        </w:rPr>
        <w:t xml:space="preserve">2. Ist ein Objekt erst einmal angehoben, wartet bereits die nächste Herausforderung auf die Wirbelsäule: Das Tragen. Wie auch beim Heben gilt, dass das Tragen von Umzugskartons, Bierkisten oder ähnlichem kein Problem für einen gesunden Rücken ist – wenn man es richtig macht. Richtig bedeutet, dass der Gegenstand nahe am Körper getragen wird, um den Druck auf die Bandscheiben zu reduzieren. Der Rücken bleibt dabei aufrecht, die Wirbelsäule gerade. </w:t>
      </w:r>
    </w:p>
    <w:p w14:paraId="5A058C61" w14:textId="77777777" w:rsidR="006932C2" w:rsidRPr="00123890" w:rsidRDefault="006932C2" w:rsidP="00FE5F22">
      <w:pPr>
        <w:spacing w:line="360" w:lineRule="auto"/>
        <w:jc w:val="both"/>
        <w:rPr>
          <w:rFonts w:ascii="Arial" w:hAnsi="Arial"/>
        </w:rPr>
      </w:pPr>
    </w:p>
    <w:p w14:paraId="21E7593B" w14:textId="77777777" w:rsidR="006932C2" w:rsidRPr="00123890" w:rsidRDefault="006932C2" w:rsidP="00FE5F22">
      <w:pPr>
        <w:spacing w:line="360" w:lineRule="auto"/>
        <w:jc w:val="both"/>
        <w:rPr>
          <w:rFonts w:ascii="Arial" w:hAnsi="Arial"/>
        </w:rPr>
      </w:pPr>
      <w:r w:rsidRPr="00123890">
        <w:rPr>
          <w:rFonts w:ascii="Arial" w:hAnsi="Arial"/>
        </w:rPr>
        <w:t xml:space="preserve">Beim Tragen von mehreren Gegenständen, beispielsweise nach dem Einkaufen, ist es sinnvoll, das Gewicht auf zwei Taschen zu verteilen und eine links und eine rechts neben dem Körper zu tragen. Noch besser als Taschen eignet sich jedoch ein Rucksack, der mit gut gepolsterten Gurten und Rückenteil und einer ausgeklügelten Gewichtsverteilung (schwere Gegenstände im körpernahen Fach, leichtere Gegenstände im äußeren Fach) die rückenfreundlichste Tragemöglichkeit darstellt. </w:t>
      </w:r>
    </w:p>
    <w:p w14:paraId="4356E6CE" w14:textId="77777777" w:rsidR="006932C2" w:rsidRPr="00123890" w:rsidRDefault="006932C2" w:rsidP="00FE5F22">
      <w:pPr>
        <w:spacing w:line="360" w:lineRule="auto"/>
        <w:jc w:val="both"/>
        <w:rPr>
          <w:rFonts w:ascii="Arial" w:hAnsi="Arial"/>
        </w:rPr>
      </w:pPr>
    </w:p>
    <w:p w14:paraId="77E1336A" w14:textId="77777777" w:rsidR="006932C2" w:rsidRPr="00123890" w:rsidRDefault="006932C2" w:rsidP="00FE5F22">
      <w:pPr>
        <w:spacing w:line="360" w:lineRule="auto"/>
        <w:jc w:val="both"/>
        <w:rPr>
          <w:rFonts w:ascii="Arial" w:hAnsi="Arial"/>
        </w:rPr>
      </w:pPr>
      <w:r w:rsidRPr="00123890">
        <w:rPr>
          <w:rFonts w:ascii="Arial" w:hAnsi="Arial"/>
        </w:rPr>
        <w:t xml:space="preserve">3. Jeden Tag bücken wir uns bei zahlreichen Gelegenheiten; zum Beispiel, wenn wir etwas aus der untersten Schublade nehmen, wenn wir einen Handfeger verwenden, uns die Schuhe binden oder immer dann, wenn wir etwas vom Boden aufheben möchten. Wer jedoch bereits Probleme mit den Bandscheiben hat und unter Rückenschmerzen leidet, der sollte auch auf das Bücken mit gekrümmter Wirbelsäule verzichten. Besser ist es dann, einfach in die Knie zu gehen und den Rücken gerade zu halten. </w:t>
      </w:r>
    </w:p>
    <w:p w14:paraId="157E6DC2" w14:textId="77777777" w:rsidR="006932C2" w:rsidRPr="00123890" w:rsidRDefault="006932C2" w:rsidP="00FE5F22">
      <w:pPr>
        <w:spacing w:line="360" w:lineRule="auto"/>
        <w:jc w:val="both"/>
        <w:rPr>
          <w:rFonts w:ascii="Arial" w:hAnsi="Arial"/>
        </w:rPr>
      </w:pPr>
    </w:p>
    <w:p w14:paraId="2E4575E2" w14:textId="77777777" w:rsidR="006932C2" w:rsidRPr="00123890" w:rsidRDefault="006932C2" w:rsidP="00FE5F22">
      <w:pPr>
        <w:spacing w:line="360" w:lineRule="auto"/>
        <w:jc w:val="both"/>
        <w:rPr>
          <w:rFonts w:ascii="Arial" w:hAnsi="Arial"/>
          <w:b/>
        </w:rPr>
      </w:pPr>
      <w:r w:rsidRPr="00123890">
        <w:rPr>
          <w:rFonts w:ascii="Arial" w:hAnsi="Arial"/>
          <w:b/>
        </w:rPr>
        <w:t>Aktiver Alltag: So geht’s</w:t>
      </w:r>
    </w:p>
    <w:p w14:paraId="39C820BD" w14:textId="77777777" w:rsidR="006932C2" w:rsidRPr="00123890" w:rsidRDefault="006932C2" w:rsidP="00FE5F22">
      <w:pPr>
        <w:spacing w:line="360" w:lineRule="auto"/>
        <w:jc w:val="both"/>
        <w:rPr>
          <w:rFonts w:ascii="Arial" w:hAnsi="Arial"/>
        </w:rPr>
      </w:pPr>
    </w:p>
    <w:p w14:paraId="4D9CD0FF" w14:textId="77777777" w:rsidR="006932C2" w:rsidRPr="00123890" w:rsidRDefault="006932C2" w:rsidP="00FE5F22">
      <w:pPr>
        <w:spacing w:line="360" w:lineRule="auto"/>
        <w:jc w:val="both"/>
        <w:rPr>
          <w:rFonts w:ascii="Arial" w:hAnsi="Arial"/>
        </w:rPr>
      </w:pPr>
      <w:r w:rsidRPr="00123890">
        <w:rPr>
          <w:rFonts w:ascii="Arial" w:hAnsi="Arial"/>
        </w:rPr>
        <w:t>Fast jeder Mensch sitzt zu viel und bewegt sich zu wenig. In der Folge verkümmert die Rückenmuskulatur, die unsere Wirbelsäule stützt und stabilisiert. Doch schon kleine Veränderungen im Alltagsverhalten können viel bewirken.</w:t>
      </w:r>
    </w:p>
    <w:p w14:paraId="140A946A" w14:textId="77777777" w:rsidR="006932C2" w:rsidRPr="00123890" w:rsidRDefault="006932C2" w:rsidP="00FE5F22">
      <w:pPr>
        <w:spacing w:line="360" w:lineRule="auto"/>
        <w:jc w:val="both"/>
        <w:rPr>
          <w:rFonts w:ascii="Arial" w:hAnsi="Arial"/>
        </w:rPr>
      </w:pPr>
    </w:p>
    <w:p w14:paraId="74EC6ED0" w14:textId="77777777" w:rsidR="006932C2" w:rsidRPr="00123890" w:rsidRDefault="00B6114B" w:rsidP="00FE5F22">
      <w:pPr>
        <w:spacing w:line="360" w:lineRule="auto"/>
        <w:jc w:val="both"/>
        <w:rPr>
          <w:rFonts w:ascii="Arial" w:hAnsi="Arial"/>
        </w:rPr>
      </w:pPr>
      <w:r>
        <w:rPr>
          <w:rFonts w:ascii="Arial" w:hAnsi="Arial"/>
        </w:rPr>
        <w:t xml:space="preserve">Wir präsentieren </w:t>
      </w:r>
      <w:bookmarkStart w:id="0" w:name="_GoBack"/>
      <w:bookmarkEnd w:id="0"/>
      <w:r w:rsidR="006932C2" w:rsidRPr="00123890">
        <w:rPr>
          <w:rFonts w:ascii="Arial" w:hAnsi="Arial"/>
        </w:rPr>
        <w:t>kleine Übungen und Maßnahmen für einen starken Rücken.</w:t>
      </w:r>
    </w:p>
    <w:p w14:paraId="2D640645" w14:textId="77777777" w:rsidR="006932C2" w:rsidRPr="00123890" w:rsidRDefault="006932C2" w:rsidP="00FE5F22">
      <w:pPr>
        <w:spacing w:line="360" w:lineRule="auto"/>
        <w:jc w:val="both"/>
        <w:rPr>
          <w:rFonts w:ascii="Arial" w:hAnsi="Arial"/>
        </w:rPr>
      </w:pPr>
    </w:p>
    <w:p w14:paraId="71513D56" w14:textId="77777777" w:rsidR="006932C2" w:rsidRPr="00123890" w:rsidRDefault="006932C2" w:rsidP="00FE5F22">
      <w:pPr>
        <w:spacing w:line="360" w:lineRule="auto"/>
        <w:jc w:val="both"/>
        <w:rPr>
          <w:rFonts w:ascii="Arial" w:hAnsi="Arial"/>
        </w:rPr>
      </w:pPr>
      <w:r w:rsidRPr="00123890">
        <w:rPr>
          <w:rFonts w:ascii="Arial" w:hAnsi="Arial"/>
        </w:rPr>
        <w:t xml:space="preserve">- Mehr Bewegung in den Alltag integrieren: Die Devise „Treppe statt Fahrstuhl“ ist ein guter Anfang. Ein weiterer Klassiker: Eine Bus- oder U-Bahn-Station früher aussteigen und dann die restliche Strecke zu Fuß zurücklegen. </w:t>
      </w:r>
    </w:p>
    <w:p w14:paraId="54AAF5E4" w14:textId="77777777" w:rsidR="006932C2" w:rsidRPr="00123890" w:rsidRDefault="006932C2" w:rsidP="00FE5F22">
      <w:pPr>
        <w:spacing w:line="360" w:lineRule="auto"/>
        <w:jc w:val="both"/>
        <w:rPr>
          <w:rFonts w:ascii="Arial" w:hAnsi="Arial"/>
        </w:rPr>
      </w:pPr>
    </w:p>
    <w:p w14:paraId="3DA80A2A" w14:textId="77777777" w:rsidR="006932C2" w:rsidRPr="00123890" w:rsidRDefault="006932C2" w:rsidP="00FE5F22">
      <w:pPr>
        <w:spacing w:line="360" w:lineRule="auto"/>
        <w:jc w:val="both"/>
        <w:rPr>
          <w:rFonts w:ascii="Arial" w:hAnsi="Arial"/>
        </w:rPr>
      </w:pPr>
      <w:r w:rsidRPr="00123890">
        <w:rPr>
          <w:rFonts w:ascii="Arial" w:hAnsi="Arial"/>
        </w:rPr>
        <w:t>- Beim Zähneputzen auf einem Bein balancieren. Um das Gleichgewicht zu halten, ist vor allem die tiefliegende Rückenmuskulatur gefragt, die so ganz nebenbei trainiert wird.</w:t>
      </w:r>
    </w:p>
    <w:p w14:paraId="729ABB08" w14:textId="77777777" w:rsidR="006932C2" w:rsidRPr="00123890" w:rsidRDefault="006932C2" w:rsidP="00FE5F22">
      <w:pPr>
        <w:spacing w:line="360" w:lineRule="auto"/>
        <w:jc w:val="both"/>
        <w:rPr>
          <w:rFonts w:ascii="Arial" w:hAnsi="Arial"/>
        </w:rPr>
      </w:pPr>
    </w:p>
    <w:p w14:paraId="35061094" w14:textId="77777777" w:rsidR="006932C2" w:rsidRPr="00123890" w:rsidRDefault="006932C2" w:rsidP="00FE5F22">
      <w:pPr>
        <w:spacing w:line="360" w:lineRule="auto"/>
        <w:jc w:val="both"/>
        <w:rPr>
          <w:rFonts w:ascii="Arial" w:hAnsi="Arial"/>
        </w:rPr>
      </w:pPr>
    </w:p>
    <w:p w14:paraId="44B6BC2E" w14:textId="77777777" w:rsidR="006932C2" w:rsidRPr="00123890" w:rsidRDefault="006932C2" w:rsidP="00FE5F22">
      <w:pPr>
        <w:spacing w:line="360" w:lineRule="auto"/>
        <w:jc w:val="both"/>
        <w:rPr>
          <w:rFonts w:ascii="Arial" w:hAnsi="Arial"/>
        </w:rPr>
      </w:pPr>
      <w:r w:rsidRPr="00123890">
        <w:rPr>
          <w:rFonts w:ascii="Arial" w:hAnsi="Arial"/>
        </w:rPr>
        <w:t xml:space="preserve">- Schritte zählen für mehr Motivation. Getreu dem Motto – je mehr Schritte, desto besser, ist ein Schrittzähler eine lohnende Anschaffung. Als gutes Tagesziel gelten etwa 10.000 Schritte. </w:t>
      </w:r>
    </w:p>
    <w:p w14:paraId="315E1651" w14:textId="77777777" w:rsidR="006932C2" w:rsidRPr="00123890" w:rsidRDefault="006932C2" w:rsidP="00FE5F22">
      <w:pPr>
        <w:spacing w:line="360" w:lineRule="auto"/>
        <w:jc w:val="both"/>
        <w:rPr>
          <w:rFonts w:ascii="Arial" w:hAnsi="Arial"/>
        </w:rPr>
      </w:pPr>
    </w:p>
    <w:p w14:paraId="018AE098" w14:textId="77777777" w:rsidR="006932C2" w:rsidRPr="00123890" w:rsidRDefault="006932C2" w:rsidP="00FE5F22">
      <w:pPr>
        <w:spacing w:line="360" w:lineRule="auto"/>
        <w:jc w:val="both"/>
        <w:rPr>
          <w:rFonts w:ascii="Arial" w:hAnsi="Arial"/>
        </w:rPr>
      </w:pPr>
    </w:p>
    <w:p w14:paraId="47D6DF6A" w14:textId="77777777" w:rsidR="006932C2" w:rsidRPr="00123890" w:rsidRDefault="006932C2" w:rsidP="00FE5F22">
      <w:pPr>
        <w:spacing w:line="360" w:lineRule="auto"/>
        <w:jc w:val="both"/>
        <w:rPr>
          <w:rFonts w:ascii="Arial" w:hAnsi="Arial"/>
        </w:rPr>
      </w:pPr>
      <w:r w:rsidRPr="00123890">
        <w:rPr>
          <w:rFonts w:ascii="Arial" w:hAnsi="Arial"/>
        </w:rPr>
        <w:t xml:space="preserve">Quelle(1):  </w:t>
      </w:r>
      <w:hyperlink r:id="rId7" w:history="1">
        <w:r w:rsidRPr="00123890">
          <w:rPr>
            <w:rStyle w:val="Link"/>
            <w:rFonts w:ascii="Arial" w:hAnsi="Arial"/>
          </w:rPr>
          <w:t>http://www.aerztezeitung.de/politik_gesellschaft/krankenkassen/article/863363/kreuz-kreuz-40-millionen-fehltage-wegen-rueckenschmerzen.html</w:t>
        </w:r>
      </w:hyperlink>
      <w:r w:rsidRPr="00123890">
        <w:rPr>
          <w:rFonts w:ascii="Arial" w:hAnsi="Arial"/>
        </w:rPr>
        <w:t>, 15. Januar 2015</w:t>
      </w:r>
    </w:p>
    <w:sectPr w:rsidR="006932C2" w:rsidRPr="00123890" w:rsidSect="006932C2">
      <w:footerReference w:type="default" r:id="rId8"/>
      <w:pgSz w:w="11900" w:h="16840"/>
      <w:pgMar w:top="1417" w:right="1417" w:bottom="1134" w:left="1417"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189ED" w14:textId="77777777" w:rsidR="00000000" w:rsidRDefault="00B6114B">
      <w:r>
        <w:separator/>
      </w:r>
    </w:p>
  </w:endnote>
  <w:endnote w:type="continuationSeparator" w:id="0">
    <w:p w14:paraId="28790F26" w14:textId="77777777" w:rsidR="00000000" w:rsidRDefault="00B6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386E6" w14:textId="77777777" w:rsidR="006932C2" w:rsidRDefault="006932C2">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45C831" w14:textId="77777777" w:rsidR="00000000" w:rsidRDefault="00B6114B">
      <w:r>
        <w:separator/>
      </w:r>
    </w:p>
  </w:footnote>
  <w:footnote w:type="continuationSeparator" w:id="0">
    <w:p w14:paraId="02701A11" w14:textId="77777777" w:rsidR="00000000" w:rsidRDefault="00B611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36343"/>
    <w:rsid w:val="006932C2"/>
    <w:rsid w:val="00B36343"/>
    <w:rsid w:val="00B6114B"/>
    <w:rsid w:val="00FE5F22"/>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71A93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D66E2"/>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rsid w:val="003D66E2"/>
  </w:style>
  <w:style w:type="character" w:styleId="Link">
    <w:name w:val="Hyperlink"/>
    <w:basedOn w:val="Absatzstandardschriftart"/>
    <w:uiPriority w:val="99"/>
    <w:rsid w:val="00FB77F8"/>
    <w:rPr>
      <w:color w:val="0000FF"/>
      <w:u w:val="single"/>
    </w:rPr>
  </w:style>
  <w:style w:type="paragraph" w:styleId="HTMLVorformatiert">
    <w:name w:val="HTML Preformatted"/>
    <w:basedOn w:val="Standard"/>
    <w:link w:val="HTMLVorformatiertZeichen"/>
    <w:uiPriority w:val="99"/>
    <w:semiHidden/>
    <w:unhideWhenUsed/>
    <w:rsid w:val="00EC4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eastAsia="de-DE"/>
    </w:rPr>
  </w:style>
  <w:style w:type="character" w:customStyle="1" w:styleId="HTMLVorformatiertZeichen">
    <w:name w:val="HTML Vorformatiert Zeichen"/>
    <w:basedOn w:val="Absatzstandardschriftart"/>
    <w:link w:val="HTMLVorformatiert"/>
    <w:uiPriority w:val="99"/>
    <w:semiHidden/>
    <w:rsid w:val="00EC43C8"/>
    <w:rPr>
      <w:rFonts w:ascii="Courier New" w:eastAsia="Cambria" w:hAnsi="Courier New" w:cs="Courier New"/>
      <w:color w:val="000000"/>
    </w:rPr>
  </w:style>
  <w:style w:type="paragraph" w:styleId="Kopfzeile">
    <w:name w:val="header"/>
    <w:basedOn w:val="Standard"/>
    <w:link w:val="KopfzeileZeichen"/>
    <w:uiPriority w:val="99"/>
    <w:semiHidden/>
    <w:unhideWhenUsed/>
    <w:rsid w:val="00FB3071"/>
    <w:pPr>
      <w:tabs>
        <w:tab w:val="center" w:pos="4536"/>
        <w:tab w:val="right" w:pos="9072"/>
      </w:tabs>
    </w:pPr>
  </w:style>
  <w:style w:type="character" w:customStyle="1" w:styleId="KopfzeileZeichen">
    <w:name w:val="Kopfzeile Zeichen"/>
    <w:basedOn w:val="Absatzstandardschriftart"/>
    <w:link w:val="Kopfzeile"/>
    <w:uiPriority w:val="99"/>
    <w:semiHidden/>
    <w:rsid w:val="00FB3071"/>
    <w:rPr>
      <w:sz w:val="24"/>
      <w:szCs w:val="24"/>
      <w:lang w:eastAsia="en-US"/>
    </w:rPr>
  </w:style>
  <w:style w:type="paragraph" w:styleId="Fuzeile">
    <w:name w:val="footer"/>
    <w:basedOn w:val="Standard"/>
    <w:link w:val="FuzeileZeichen"/>
    <w:uiPriority w:val="99"/>
    <w:unhideWhenUsed/>
    <w:rsid w:val="00FB3071"/>
    <w:pPr>
      <w:tabs>
        <w:tab w:val="center" w:pos="4536"/>
        <w:tab w:val="right" w:pos="9072"/>
      </w:tabs>
    </w:pPr>
  </w:style>
  <w:style w:type="character" w:customStyle="1" w:styleId="FuzeileZeichen">
    <w:name w:val="Fußzeile Zeichen"/>
    <w:basedOn w:val="Absatzstandardschriftart"/>
    <w:link w:val="Fuzeile"/>
    <w:uiPriority w:val="99"/>
    <w:rsid w:val="00FB3071"/>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erztezeitung.de/politik_gesellschaft/krankenkassen/article/863363/kreuz-kreuz-40-millionen-fehltage-wegen-rueckenschmerzen.html"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1470</Words>
  <Characters>9261</Characters>
  <Application>Microsoft Macintosh Word</Application>
  <DocSecurity>0</DocSecurity>
  <Lines>77</Lines>
  <Paragraphs>21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Der neue Rücken-Coach – Alltagstipps für einen gesunden Rücken</vt:lpstr>
      <vt:lpstr>A. Gönnen Sie Ihrer Wirbelsäule die natürliche Doppel-S-Form!</vt:lpstr>
      <vt:lpstr>B. Halten Sie Ihre Wirbelsäule in Bewegung!</vt:lpstr>
      <vt:lpstr>C. Pflegen Sie Ihre Muskeln täglich eine halbe Stunde!</vt:lpstr>
      <vt:lpstr>D. Nutzen Sie die positive Energie Ihrer Psyche!</vt:lpstr>
      <vt:lpstr>Ulrich Kuhnt</vt:lpstr>
    </vt:vector>
  </TitlesOfParts>
  <Company/>
  <LinksUpToDate>false</LinksUpToDate>
  <CharactersWithSpaces>10710</CharactersWithSpaces>
  <SharedDoc>false</SharedDoc>
  <HLinks>
    <vt:vector size="6" baseType="variant">
      <vt:variant>
        <vt:i4>458759</vt:i4>
      </vt:variant>
      <vt:variant>
        <vt:i4>0</vt:i4>
      </vt:variant>
      <vt:variant>
        <vt:i4>0</vt:i4>
      </vt:variant>
      <vt:variant>
        <vt:i4>5</vt:i4>
      </vt:variant>
      <vt:variant>
        <vt:lpwstr>http://www.aerztezeitung.de/politik_gesellschaft/krankenkassen/article/863363/kreuz-kreuz-40-millionen-fehltage-wegen-rueckenschmerzen.html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Kay Rothenburg</cp:lastModifiedBy>
  <cp:revision>3</cp:revision>
  <cp:lastPrinted>2015-01-20T14:09:00Z</cp:lastPrinted>
  <dcterms:created xsi:type="dcterms:W3CDTF">2015-02-03T11:18:00Z</dcterms:created>
  <dcterms:modified xsi:type="dcterms:W3CDTF">2015-02-06T14:23:00Z</dcterms:modified>
</cp:coreProperties>
</file>