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CE3" w:rsidRDefault="001A0245" w:rsidP="00447025">
      <w:pPr>
        <w:spacing w:line="360" w:lineRule="auto"/>
        <w:jc w:val="center"/>
      </w:pPr>
      <w:r>
        <w:rPr>
          <w:rFonts w:ascii="Helvetica" w:cs="Helvetica"/>
          <w:b/>
          <w:sz w:val="26"/>
        </w:rPr>
        <w:t>Kleine Fitnessger</w:t>
      </w:r>
      <w:r>
        <w:rPr>
          <w:rFonts w:ascii="Helvetica" w:cs="Helvetica"/>
          <w:b/>
          <w:sz w:val="26"/>
        </w:rPr>
        <w:t>ä</w:t>
      </w:r>
      <w:r>
        <w:rPr>
          <w:rFonts w:ascii="Helvetica" w:cs="Helvetica"/>
          <w:b/>
          <w:sz w:val="26"/>
        </w:rPr>
        <w:t>te, gro</w:t>
      </w:r>
      <w:r>
        <w:rPr>
          <w:rFonts w:ascii="Helvetica" w:cs="Helvetica"/>
          <w:b/>
          <w:sz w:val="26"/>
        </w:rPr>
        <w:t>ß</w:t>
      </w:r>
      <w:r>
        <w:rPr>
          <w:rFonts w:ascii="Helvetica" w:cs="Helvetica"/>
          <w:b/>
          <w:sz w:val="26"/>
        </w:rPr>
        <w:t>e Wirkung</w:t>
      </w:r>
    </w:p>
    <w:p w:rsidR="00447025" w:rsidRDefault="00447025" w:rsidP="00447025">
      <w:pPr>
        <w:spacing w:line="360" w:lineRule="auto"/>
        <w:jc w:val="both"/>
        <w:rPr>
          <w:rFonts w:ascii="Arial" w:hAnsi="Arial"/>
        </w:rPr>
      </w:pPr>
    </w:p>
    <w:p w:rsidR="00447025" w:rsidRPr="002A5CE3" w:rsidRDefault="00447025" w:rsidP="00447025">
      <w:pPr>
        <w:spacing w:line="360" w:lineRule="auto"/>
        <w:jc w:val="both"/>
        <w:rPr>
          <w:rFonts w:ascii="Arial" w:hAnsi="Arial"/>
        </w:rPr>
      </w:pPr>
      <w:r w:rsidRPr="002A5CE3">
        <w:rPr>
          <w:rFonts w:ascii="Arial" w:hAnsi="Arial"/>
        </w:rPr>
        <w:t>Nichts beugt Rückenschmerzen besser vor als eine kräftige Rückenmuskulatur, die unsere Wirbelsäule stützt und stabilisiert. Gezielte Übungen helfen dabei, die tiefliegenden Muskeln entlang der Wirbelsäule aufzubauen und zu trainieren – noch effektiver gelingt das mit Sportgeräten oder Trainings-Tools, die den Übungseffekt verstärken. Einige Neuheiten aus dem Hause TOGU</w:t>
      </w:r>
      <w:r>
        <w:rPr>
          <w:rFonts w:ascii="Arial" w:hAnsi="Arial"/>
        </w:rPr>
        <w:t xml:space="preserve"> wurden mit dem Gütesiegel der Aktion Gesunder Rücken (AGR) e. V. ausgezeichnet und</w:t>
      </w:r>
      <w:r w:rsidRPr="002A5CE3">
        <w:rPr>
          <w:rFonts w:ascii="Arial" w:hAnsi="Arial"/>
        </w:rPr>
        <w:t xml:space="preserve"> sorgen für ein abwechslungsreiches Work-Out, von dem nicht nur der Rücken profitiert. </w:t>
      </w:r>
    </w:p>
    <w:p w:rsidR="00447025" w:rsidRPr="002A5CE3" w:rsidRDefault="00447025" w:rsidP="00447025">
      <w:pPr>
        <w:spacing w:line="360" w:lineRule="auto"/>
        <w:rPr>
          <w:rFonts w:ascii="Arial" w:hAnsi="Arial"/>
          <w:b/>
        </w:rPr>
      </w:pPr>
    </w:p>
    <w:p w:rsidR="00447025" w:rsidRDefault="00447025" w:rsidP="00447025">
      <w:pPr>
        <w:spacing w:line="360" w:lineRule="auto"/>
        <w:jc w:val="both"/>
        <w:rPr>
          <w:rFonts w:ascii="Arial" w:hAnsi="Arial"/>
        </w:rPr>
      </w:pPr>
      <w:r w:rsidRPr="002A5CE3">
        <w:rPr>
          <w:rFonts w:ascii="Arial" w:hAnsi="Arial"/>
          <w:b/>
        </w:rPr>
        <w:t>TOGU Brasil</w:t>
      </w:r>
      <w:r w:rsidRPr="002A5CE3">
        <w:rPr>
          <w:rFonts w:ascii="Arial" w:hAnsi="Arial"/>
          <w:b/>
          <w:vertAlign w:val="superscript"/>
        </w:rPr>
        <w:t>®</w:t>
      </w:r>
    </w:p>
    <w:p w:rsidR="00447025" w:rsidRPr="002A5CE3" w:rsidRDefault="00447025" w:rsidP="00447025">
      <w:pPr>
        <w:spacing w:line="360" w:lineRule="auto"/>
        <w:jc w:val="both"/>
        <w:rPr>
          <w:rFonts w:ascii="Arial" w:hAnsi="Arial"/>
          <w:b/>
          <w:vertAlign w:val="superscript"/>
        </w:rPr>
      </w:pPr>
      <w:r w:rsidRPr="002A5CE3">
        <w:rPr>
          <w:rFonts w:ascii="Arial" w:hAnsi="Arial"/>
        </w:rPr>
        <w:t>Die handlichen TOGU Brasil geben durch ihre Füllung aus Luft und Gewicht ein gezieltes Bewegungsfeedback (Schütteleffekt). Dies bewirkt einerseits eine Straffung des Gewebes und Kräftigung der Tiefenmuskulatur. Andererseits sind die TOGU Brasil ideal für präventives Rückentraining geeignet. In gezielten Übungen bei denen die Brasil in kleinen Bewegungsamplituden geschüttelt werden, kann durch die spezielle Füllung eine reflektorische Anspannung des gesamten Rumpfes erreicht werden. Dies ermöglicht ein</w:t>
      </w:r>
      <w:r>
        <w:rPr>
          <w:rFonts w:ascii="Arial" w:hAnsi="Arial"/>
        </w:rPr>
        <w:t xml:space="preserve"> </w:t>
      </w:r>
      <w:r w:rsidRPr="002A5CE3">
        <w:rPr>
          <w:rFonts w:ascii="Arial" w:hAnsi="Arial"/>
        </w:rPr>
        <w:t>optimales Bewegungsfeedback</w:t>
      </w:r>
      <w:r>
        <w:rPr>
          <w:rFonts w:ascii="Arial" w:hAnsi="Arial"/>
        </w:rPr>
        <w:t xml:space="preserve"> auf </w:t>
      </w:r>
      <w:r w:rsidRPr="002A5CE3">
        <w:rPr>
          <w:rFonts w:ascii="Arial" w:hAnsi="Arial"/>
        </w:rPr>
        <w:t xml:space="preserve">gelenkschonende Art und Weise. </w:t>
      </w:r>
    </w:p>
    <w:p w:rsidR="00447025" w:rsidRPr="002A5CE3" w:rsidRDefault="00447025" w:rsidP="00447025">
      <w:pPr>
        <w:spacing w:line="360" w:lineRule="auto"/>
        <w:jc w:val="both"/>
        <w:rPr>
          <w:rFonts w:ascii="Arial" w:hAnsi="Arial"/>
        </w:rPr>
      </w:pPr>
    </w:p>
    <w:p w:rsidR="00447025" w:rsidRPr="002A5CE3" w:rsidRDefault="00447025" w:rsidP="00447025">
      <w:pPr>
        <w:spacing w:line="360" w:lineRule="auto"/>
        <w:jc w:val="both"/>
        <w:rPr>
          <w:rFonts w:ascii="Arial" w:hAnsi="Arial"/>
          <w:b/>
        </w:rPr>
      </w:pPr>
      <w:proofErr w:type="spellStart"/>
      <w:r w:rsidRPr="002A5CE3">
        <w:rPr>
          <w:rFonts w:ascii="Arial" w:hAnsi="Arial"/>
          <w:b/>
        </w:rPr>
        <w:t>Balanza</w:t>
      </w:r>
      <w:proofErr w:type="spellEnd"/>
      <w:r w:rsidRPr="002A5CE3">
        <w:rPr>
          <w:rFonts w:ascii="Arial" w:hAnsi="Arial"/>
          <w:b/>
        </w:rPr>
        <w:t xml:space="preserve"> </w:t>
      </w:r>
      <w:proofErr w:type="spellStart"/>
      <w:r w:rsidRPr="002A5CE3">
        <w:rPr>
          <w:rFonts w:ascii="Arial" w:hAnsi="Arial"/>
          <w:b/>
        </w:rPr>
        <w:t>Ballstep</w:t>
      </w:r>
      <w:proofErr w:type="spellEnd"/>
      <w:r w:rsidRPr="002A5CE3">
        <w:rPr>
          <w:rFonts w:ascii="Arial" w:hAnsi="Arial"/>
          <w:b/>
          <w:vertAlign w:val="superscript"/>
        </w:rPr>
        <w:t>®</w:t>
      </w:r>
    </w:p>
    <w:p w:rsidR="00447025" w:rsidRPr="002A5CE3" w:rsidRDefault="00447025" w:rsidP="00447025">
      <w:pPr>
        <w:pStyle w:val="StandardWeb"/>
        <w:spacing w:beforeLines="0" w:afterLines="0" w:line="360" w:lineRule="auto"/>
        <w:jc w:val="both"/>
        <w:rPr>
          <w:rFonts w:ascii="Arial" w:hAnsi="Arial"/>
          <w:sz w:val="24"/>
          <w:szCs w:val="24"/>
        </w:rPr>
      </w:pPr>
      <w:r w:rsidRPr="002A5CE3">
        <w:rPr>
          <w:rFonts w:ascii="Arial" w:hAnsi="Arial"/>
          <w:sz w:val="24"/>
          <w:szCs w:val="24"/>
        </w:rPr>
        <w:t xml:space="preserve">Der </w:t>
      </w:r>
      <w:proofErr w:type="spellStart"/>
      <w:r w:rsidRPr="002A5CE3">
        <w:rPr>
          <w:rFonts w:ascii="Arial" w:hAnsi="Arial"/>
          <w:sz w:val="24"/>
          <w:szCs w:val="24"/>
        </w:rPr>
        <w:t>Balanza</w:t>
      </w:r>
      <w:proofErr w:type="spellEnd"/>
      <w:r w:rsidRPr="002A5CE3">
        <w:rPr>
          <w:rFonts w:ascii="Arial" w:hAnsi="Arial"/>
          <w:sz w:val="24"/>
          <w:szCs w:val="24"/>
        </w:rPr>
        <w:t xml:space="preserve"> sorgt für mehr Stabilität und Dynamik. Unter der speziell entwickelten Platte befinden sich vier robuste luftgefüllte Bälle. Im Unterschied zu herkömmlichen Balance Boards oder Steppern ist die Standfläche durch diese spezielle Konstruktion </w:t>
      </w:r>
      <w:r>
        <w:rPr>
          <w:rFonts w:ascii="Arial" w:hAnsi="Arial"/>
          <w:sz w:val="24"/>
          <w:szCs w:val="24"/>
        </w:rPr>
        <w:t>dynamisch und gelenkschonend</w:t>
      </w:r>
      <w:r w:rsidRPr="002A5CE3">
        <w:rPr>
          <w:rFonts w:ascii="Arial" w:hAnsi="Arial"/>
          <w:sz w:val="24"/>
          <w:szCs w:val="24"/>
        </w:rPr>
        <w:t xml:space="preserve"> gelagert – Wahrnehmung, Reizverarbeitung und Balance werden so gefördert. </w:t>
      </w:r>
    </w:p>
    <w:p w:rsidR="00447025" w:rsidRPr="002A5CE3" w:rsidRDefault="00447025" w:rsidP="00447025">
      <w:pPr>
        <w:pStyle w:val="StandardWeb"/>
        <w:spacing w:beforeLines="0" w:afterLines="0" w:line="360" w:lineRule="auto"/>
        <w:rPr>
          <w:rFonts w:ascii="Arial" w:hAnsi="Arial"/>
          <w:b/>
          <w:sz w:val="24"/>
          <w:szCs w:val="24"/>
        </w:rPr>
      </w:pPr>
      <w:r w:rsidRPr="002A5CE3">
        <w:rPr>
          <w:rFonts w:ascii="Arial" w:hAnsi="Arial"/>
          <w:sz w:val="24"/>
          <w:szCs w:val="24"/>
        </w:rPr>
        <w:t> </w:t>
      </w:r>
    </w:p>
    <w:p w:rsidR="00447025" w:rsidRDefault="00447025" w:rsidP="00447025">
      <w:pPr>
        <w:spacing w:line="360" w:lineRule="auto"/>
        <w:rPr>
          <w:rFonts w:ascii="Arial" w:hAnsi="Arial"/>
          <w:lang w:eastAsia="de-DE"/>
        </w:rPr>
      </w:pPr>
      <w:proofErr w:type="spellStart"/>
      <w:r w:rsidRPr="002A5CE3">
        <w:rPr>
          <w:rFonts w:ascii="Arial" w:hAnsi="Arial"/>
          <w:b/>
        </w:rPr>
        <w:t>Redondo</w:t>
      </w:r>
      <w:proofErr w:type="spellEnd"/>
      <w:r w:rsidRPr="002A5CE3">
        <w:rPr>
          <w:rFonts w:ascii="Arial" w:hAnsi="Arial"/>
          <w:b/>
          <w:vertAlign w:val="superscript"/>
        </w:rPr>
        <w:t>®</w:t>
      </w:r>
      <w:r w:rsidRPr="002A5CE3">
        <w:rPr>
          <w:rFonts w:ascii="Arial" w:hAnsi="Arial"/>
          <w:b/>
        </w:rPr>
        <w:t xml:space="preserve"> Ball (Plus)</w:t>
      </w:r>
    </w:p>
    <w:p w:rsidR="00447025" w:rsidRPr="002A5CE3" w:rsidRDefault="00447025" w:rsidP="00447025">
      <w:pPr>
        <w:spacing w:line="360" w:lineRule="auto"/>
        <w:jc w:val="both"/>
        <w:rPr>
          <w:rFonts w:ascii="Arial" w:hAnsi="Arial"/>
        </w:rPr>
      </w:pPr>
      <w:r w:rsidRPr="002A5CE3">
        <w:rPr>
          <w:rFonts w:ascii="Arial" w:hAnsi="Arial"/>
          <w:lang w:eastAsia="de-DE"/>
        </w:rPr>
        <w:t xml:space="preserve">Der </w:t>
      </w:r>
      <w:proofErr w:type="spellStart"/>
      <w:r w:rsidRPr="002A5CE3">
        <w:rPr>
          <w:rFonts w:ascii="Arial" w:hAnsi="Arial"/>
        </w:rPr>
        <w:t>Redondo</w:t>
      </w:r>
      <w:proofErr w:type="spellEnd"/>
      <w:r w:rsidRPr="002A5CE3">
        <w:rPr>
          <w:rFonts w:ascii="Arial" w:hAnsi="Arial"/>
          <w:vertAlign w:val="superscript"/>
        </w:rPr>
        <w:t>®</w:t>
      </w:r>
      <w:r w:rsidRPr="002A5CE3">
        <w:rPr>
          <w:rFonts w:ascii="Arial" w:hAnsi="Arial"/>
        </w:rPr>
        <w:t xml:space="preserve"> Ball (Plus) </w:t>
      </w:r>
      <w:r w:rsidRPr="002A5CE3">
        <w:rPr>
          <w:rFonts w:ascii="Arial" w:hAnsi="Arial"/>
          <w:lang w:eastAsia="de-DE"/>
        </w:rPr>
        <w:t xml:space="preserve">ist weich, strapazierfähig und vielseitig verwendbar. Mit wenig Luft kann er als Stützkissen für den Rücken oder Nacken benutzt werden. Zwischen den Schenkeln eingeklemmt, wird er auch zur Fixierung und Stärkung der Muskulatur verwendet. Durch die elastische Haut ist er auch für Greif- und Fangübungen geeignet. </w:t>
      </w:r>
    </w:p>
    <w:p w:rsidR="00447025" w:rsidRPr="002A5CE3" w:rsidRDefault="00447025" w:rsidP="00447025">
      <w:pPr>
        <w:spacing w:line="360" w:lineRule="auto"/>
        <w:jc w:val="both"/>
        <w:rPr>
          <w:rFonts w:ascii="Arial" w:hAnsi="Arial"/>
          <w:b/>
        </w:rPr>
      </w:pPr>
    </w:p>
    <w:p w:rsidR="00447025" w:rsidRPr="002A5CE3" w:rsidRDefault="00447025" w:rsidP="00447025">
      <w:pPr>
        <w:spacing w:line="360" w:lineRule="auto"/>
        <w:jc w:val="both"/>
        <w:outlineLvl w:val="0"/>
        <w:rPr>
          <w:rFonts w:ascii="Arial" w:hAnsi="Arial"/>
          <w:b/>
        </w:rPr>
      </w:pPr>
      <w:proofErr w:type="spellStart"/>
      <w:r w:rsidRPr="002A5CE3">
        <w:rPr>
          <w:rFonts w:ascii="Arial" w:hAnsi="Arial"/>
          <w:b/>
        </w:rPr>
        <w:t>Actiball</w:t>
      </w:r>
      <w:proofErr w:type="spellEnd"/>
      <w:r w:rsidRPr="002A5CE3">
        <w:rPr>
          <w:rFonts w:ascii="Arial" w:hAnsi="Arial"/>
          <w:b/>
          <w:vertAlign w:val="superscript"/>
        </w:rPr>
        <w:t>®</w:t>
      </w:r>
      <w:r w:rsidRPr="002A5CE3">
        <w:rPr>
          <w:rFonts w:ascii="Arial" w:hAnsi="Arial"/>
          <w:b/>
        </w:rPr>
        <w:t xml:space="preserve"> und </w:t>
      </w:r>
      <w:proofErr w:type="spellStart"/>
      <w:r w:rsidRPr="002A5CE3">
        <w:rPr>
          <w:rFonts w:ascii="Arial" w:hAnsi="Arial"/>
          <w:b/>
        </w:rPr>
        <w:t>Actiroll</w:t>
      </w:r>
      <w:proofErr w:type="spellEnd"/>
      <w:r w:rsidRPr="002A5CE3">
        <w:rPr>
          <w:rFonts w:ascii="Arial" w:hAnsi="Arial"/>
          <w:b/>
          <w:vertAlign w:val="superscript"/>
        </w:rPr>
        <w:t>®</w:t>
      </w:r>
    </w:p>
    <w:p w:rsidR="00447025" w:rsidRPr="002A5CE3" w:rsidRDefault="00447025" w:rsidP="00447025">
      <w:pPr>
        <w:spacing w:line="360" w:lineRule="auto"/>
        <w:jc w:val="both"/>
        <w:rPr>
          <w:rFonts w:ascii="Arial" w:hAnsi="Arial"/>
        </w:rPr>
      </w:pPr>
      <w:r w:rsidRPr="002A5CE3">
        <w:rPr>
          <w:rFonts w:ascii="Arial" w:hAnsi="Arial"/>
        </w:rPr>
        <w:t xml:space="preserve">Der </w:t>
      </w:r>
      <w:proofErr w:type="spellStart"/>
      <w:r w:rsidRPr="002A5CE3">
        <w:rPr>
          <w:rFonts w:ascii="Arial" w:hAnsi="Arial"/>
        </w:rPr>
        <w:t>Actiball</w:t>
      </w:r>
      <w:proofErr w:type="spellEnd"/>
      <w:r w:rsidRPr="002A5CE3">
        <w:rPr>
          <w:rFonts w:ascii="Arial" w:hAnsi="Arial"/>
        </w:rPr>
        <w:t xml:space="preserve"> ist ein luftgefülltes Regenerationstool zur Selbstmassage. Mit einem Durchmesser von ca. 9 cm ist er leicht und platzsparend einzusetzen. Bei der Massage unter Einsatz des eigenen Körpergewichts sollen vor allem Verklebungen und Verspannungen gelöst und die Durchblutung gefördert werden. </w:t>
      </w:r>
    </w:p>
    <w:p w:rsidR="00447025" w:rsidRPr="002A5CE3" w:rsidRDefault="00447025" w:rsidP="00447025">
      <w:pPr>
        <w:spacing w:before="2" w:after="2" w:line="360" w:lineRule="auto"/>
        <w:jc w:val="both"/>
        <w:rPr>
          <w:rFonts w:ascii="Arial" w:hAnsi="Arial"/>
          <w:lang w:eastAsia="de-DE"/>
        </w:rPr>
      </w:pPr>
      <w:r w:rsidRPr="002A5CE3">
        <w:rPr>
          <w:rFonts w:ascii="Arial" w:hAnsi="Arial"/>
          <w:lang w:eastAsia="de-DE"/>
        </w:rPr>
        <w:t xml:space="preserve">Für den besonderen Massageeffekt mit Tiefenwirkung sorgen die TOGU </w:t>
      </w:r>
      <w:proofErr w:type="spellStart"/>
      <w:r w:rsidRPr="002A5CE3">
        <w:rPr>
          <w:rFonts w:ascii="Arial" w:hAnsi="Arial"/>
          <w:lang w:eastAsia="de-DE"/>
        </w:rPr>
        <w:t>Actiroll</w:t>
      </w:r>
      <w:proofErr w:type="spellEnd"/>
      <w:r w:rsidRPr="002A5CE3">
        <w:rPr>
          <w:rFonts w:ascii="Arial" w:hAnsi="Arial"/>
          <w:lang w:eastAsia="de-DE"/>
        </w:rPr>
        <w:t xml:space="preserve"> </w:t>
      </w:r>
      <w:proofErr w:type="spellStart"/>
      <w:r w:rsidRPr="002A5CE3">
        <w:rPr>
          <w:rFonts w:ascii="Arial" w:hAnsi="Arial"/>
          <w:lang w:eastAsia="de-DE"/>
        </w:rPr>
        <w:t>Rumble</w:t>
      </w:r>
      <w:proofErr w:type="spellEnd"/>
      <w:r w:rsidRPr="002A5CE3">
        <w:rPr>
          <w:rFonts w:ascii="Arial" w:hAnsi="Arial"/>
          <w:lang w:eastAsia="de-DE"/>
        </w:rPr>
        <w:t xml:space="preserve"> und </w:t>
      </w:r>
      <w:proofErr w:type="spellStart"/>
      <w:r w:rsidRPr="002A5CE3">
        <w:rPr>
          <w:rFonts w:ascii="Arial" w:hAnsi="Arial"/>
          <w:lang w:eastAsia="de-DE"/>
        </w:rPr>
        <w:t>Actiroll</w:t>
      </w:r>
      <w:proofErr w:type="spellEnd"/>
      <w:r w:rsidRPr="002A5CE3">
        <w:rPr>
          <w:rFonts w:ascii="Arial" w:hAnsi="Arial"/>
          <w:lang w:eastAsia="de-DE"/>
        </w:rPr>
        <w:t xml:space="preserve"> Wave. Die Rollen sind zwar mit Luft gefüllt, aber dennoch hart</w:t>
      </w:r>
      <w:r w:rsidRPr="002A5CE3">
        <w:rPr>
          <w:rStyle w:val="Betont"/>
          <w:rFonts w:ascii="Arial" w:hAnsi="Arial"/>
        </w:rPr>
        <w:t xml:space="preserve">. </w:t>
      </w:r>
      <w:r w:rsidRPr="002A5CE3">
        <w:rPr>
          <w:rStyle w:val="Betont"/>
          <w:rFonts w:ascii="Arial" w:hAnsi="Arial"/>
          <w:b w:val="0"/>
        </w:rPr>
        <w:t xml:space="preserve">Zusammen mit der strukturierten Oberfläche sorgt dies für die besonders tiefgehende Massagewirkung der Rollen. </w:t>
      </w:r>
      <w:proofErr w:type="spellStart"/>
      <w:r w:rsidRPr="002A5CE3">
        <w:rPr>
          <w:rFonts w:ascii="Arial" w:hAnsi="Arial"/>
        </w:rPr>
        <w:t>Actiball</w:t>
      </w:r>
      <w:proofErr w:type="spellEnd"/>
      <w:r w:rsidRPr="002A5CE3">
        <w:rPr>
          <w:rFonts w:ascii="Arial" w:hAnsi="Arial"/>
        </w:rPr>
        <w:t xml:space="preserve"> und </w:t>
      </w:r>
      <w:proofErr w:type="spellStart"/>
      <w:r w:rsidRPr="002A5CE3">
        <w:rPr>
          <w:rFonts w:ascii="Arial" w:hAnsi="Arial"/>
        </w:rPr>
        <w:t>Actiroll</w:t>
      </w:r>
      <w:proofErr w:type="spellEnd"/>
      <w:r w:rsidRPr="002A5CE3">
        <w:rPr>
          <w:rFonts w:ascii="Arial" w:hAnsi="Arial"/>
        </w:rPr>
        <w:t xml:space="preserve"> werden in den Bereichen </w:t>
      </w:r>
      <w:proofErr w:type="spellStart"/>
      <w:r w:rsidRPr="002A5CE3">
        <w:rPr>
          <w:rFonts w:ascii="Arial" w:hAnsi="Arial"/>
        </w:rPr>
        <w:t>Faszienfitness</w:t>
      </w:r>
      <w:proofErr w:type="spellEnd"/>
      <w:r w:rsidRPr="002A5CE3">
        <w:rPr>
          <w:rFonts w:ascii="Arial" w:hAnsi="Arial"/>
        </w:rPr>
        <w:t>, Training und Therapie eingesetzt.</w:t>
      </w:r>
    </w:p>
    <w:p w:rsidR="00447025" w:rsidRPr="002A5CE3" w:rsidRDefault="00447025" w:rsidP="00447025">
      <w:pPr>
        <w:spacing w:line="360" w:lineRule="auto"/>
        <w:jc w:val="both"/>
        <w:rPr>
          <w:rFonts w:ascii="Arial" w:hAnsi="Arial"/>
        </w:rPr>
      </w:pPr>
    </w:p>
    <w:sectPr w:rsidR="00447025" w:rsidRPr="002A5CE3" w:rsidSect="00447025">
      <w:pgSz w:w="11900" w:h="16840"/>
      <w:pgMar w:top="1417" w:right="1417" w:bottom="1134"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1644B5"/>
    <w:multiLevelType w:val="multilevel"/>
    <w:tmpl w:val="416C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rsids>
    <w:rsidRoot w:val="007B6D26"/>
    <w:rsid w:val="001A0245"/>
    <w:rsid w:val="00447025"/>
  </w:rsids>
  <m:mathPr>
    <m:mathFont m:val="Tms Rmn"/>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de-DE" w:eastAsia="de-DE" w:bidi="ar-SA"/>
      </w:rPr>
    </w:rPrDefault>
    <w:pPrDefault/>
  </w:docDefaults>
  <w:latentStyles w:defLockedState="0" w:defUIPriority="0" w:defSemiHidden="0" w:defUnhideWhenUsed="0" w:defQFormat="0" w:count="276">
    <w:lsdException w:name="Strong" w:uiPriority="22"/>
    <w:lsdException w:name="Normal (Web)" w:uiPriority="99"/>
  </w:latentStyles>
  <w:style w:type="paragraph" w:default="1" w:styleId="Standard">
    <w:name w:val="Normal"/>
    <w:qFormat/>
    <w:rsid w:val="00EE790A"/>
    <w:rPr>
      <w:sz w:val="24"/>
      <w:szCs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character" w:customStyle="1" w:styleId="Absatz-Standardschriftart">
    <w:name w:val="Absatz-Standardschriftart"/>
    <w:semiHidden/>
    <w:rsid w:val="00EE790A"/>
  </w:style>
  <w:style w:type="character" w:styleId="Betont">
    <w:name w:val="Strong"/>
    <w:uiPriority w:val="22"/>
    <w:rsid w:val="007B6D26"/>
    <w:rPr>
      <w:b/>
    </w:rPr>
  </w:style>
  <w:style w:type="paragraph" w:styleId="StandardWeb">
    <w:name w:val="Normal (Web)"/>
    <w:basedOn w:val="Standard"/>
    <w:uiPriority w:val="99"/>
    <w:rsid w:val="007B6D26"/>
    <w:pPr>
      <w:spacing w:beforeLines="1" w:afterLines="1"/>
    </w:pPr>
    <w:rPr>
      <w:rFonts w:ascii="Times" w:hAnsi="Times"/>
      <w:sz w:val="20"/>
      <w:szCs w:val="20"/>
      <w:lang w:eastAsia="de-DE"/>
    </w:rPr>
  </w:style>
  <w:style w:type="paragraph" w:customStyle="1" w:styleId="shopintroductarytext">
    <w:name w:val="shopintroductarytext"/>
    <w:basedOn w:val="Standard"/>
    <w:rsid w:val="007B6D26"/>
    <w:pPr>
      <w:spacing w:beforeLines="1" w:afterLines="1"/>
    </w:pPr>
    <w:rPr>
      <w:rFonts w:ascii="Times" w:hAnsi="Times"/>
      <w:sz w:val="20"/>
      <w:szCs w:val="20"/>
      <w:lang w:eastAsia="de-DE"/>
    </w:rPr>
  </w:style>
</w:styles>
</file>

<file path=word/webSettings.xml><?xml version="1.0" encoding="utf-8"?>
<w:webSettings xmlns:r="http://schemas.openxmlformats.org/officeDocument/2006/relationships" xmlns:w="http://schemas.openxmlformats.org/wordprocessingml/2006/main">
  <w:divs>
    <w:div w:id="903879509">
      <w:bodyDiv w:val="1"/>
      <w:marLeft w:val="0"/>
      <w:marRight w:val="0"/>
      <w:marTop w:val="0"/>
      <w:marBottom w:val="0"/>
      <w:divBdr>
        <w:top w:val="none" w:sz="0" w:space="0" w:color="auto"/>
        <w:left w:val="none" w:sz="0" w:space="0" w:color="auto"/>
        <w:bottom w:val="none" w:sz="0" w:space="0" w:color="auto"/>
        <w:right w:val="none" w:sz="0" w:space="0" w:color="auto"/>
      </w:divBdr>
    </w:div>
    <w:div w:id="1386563172">
      <w:bodyDiv w:val="1"/>
      <w:marLeft w:val="0"/>
      <w:marRight w:val="0"/>
      <w:marTop w:val="0"/>
      <w:marBottom w:val="0"/>
      <w:divBdr>
        <w:top w:val="none" w:sz="0" w:space="0" w:color="auto"/>
        <w:left w:val="none" w:sz="0" w:space="0" w:color="auto"/>
        <w:bottom w:val="none" w:sz="0" w:space="0" w:color="auto"/>
        <w:right w:val="none" w:sz="0" w:space="0" w:color="auto"/>
      </w:divBdr>
    </w:div>
    <w:div w:id="1457219565">
      <w:bodyDiv w:val="1"/>
      <w:marLeft w:val="0"/>
      <w:marRight w:val="0"/>
      <w:marTop w:val="0"/>
      <w:marBottom w:val="0"/>
      <w:divBdr>
        <w:top w:val="none" w:sz="0" w:space="0" w:color="auto"/>
        <w:left w:val="none" w:sz="0" w:space="0" w:color="auto"/>
        <w:bottom w:val="none" w:sz="0" w:space="0" w:color="auto"/>
        <w:right w:val="none" w:sz="0" w:space="0" w:color="auto"/>
      </w:divBdr>
    </w:div>
    <w:div w:id="1547791651">
      <w:bodyDiv w:val="1"/>
      <w:marLeft w:val="0"/>
      <w:marRight w:val="0"/>
      <w:marTop w:val="0"/>
      <w:marBottom w:val="0"/>
      <w:divBdr>
        <w:top w:val="none" w:sz="0" w:space="0" w:color="auto"/>
        <w:left w:val="none" w:sz="0" w:space="0" w:color="auto"/>
        <w:bottom w:val="none" w:sz="0" w:space="0" w:color="auto"/>
        <w:right w:val="none" w:sz="0" w:space="0" w:color="auto"/>
      </w:divBdr>
      <w:divsChild>
        <w:div w:id="70949681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375</Words>
  <Characters>2142</Characters>
  <Application>Microsoft Macintosh Word</Application>
  <DocSecurity>0</DocSecurity>
  <Lines>17</Lines>
  <Paragraphs>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Actiball® und Actiroll®</vt:lpstr>
    </vt:vector>
  </TitlesOfParts>
  <Company>Rothenburg &amp; Partner</Company>
  <LinksUpToDate>false</LinksUpToDate>
  <CharactersWithSpaces>2630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cp:lastModifiedBy>Martina Moyses</cp:lastModifiedBy>
  <cp:revision>2</cp:revision>
  <dcterms:created xsi:type="dcterms:W3CDTF">2015-02-03T11:02:00Z</dcterms:created>
  <dcterms:modified xsi:type="dcterms:W3CDTF">2015-02-03T11:02:00Z</dcterms:modified>
</cp:coreProperties>
</file>