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239" w:rsidRPr="00395239" w:rsidRDefault="00395239" w:rsidP="00395239">
      <w:pPr>
        <w:widowControl w:val="0"/>
        <w:autoSpaceDE w:val="0"/>
        <w:autoSpaceDN w:val="0"/>
        <w:adjustRightInd w:val="0"/>
        <w:spacing w:line="360" w:lineRule="auto"/>
        <w:ind w:right="50"/>
        <w:jc w:val="both"/>
        <w:rPr>
          <w:rFonts w:ascii="Calibri" w:hAnsi="Calibri" w:cs="Impact"/>
          <w:b/>
          <w:bCs/>
          <w:spacing w:val="2"/>
          <w:kern w:val="1"/>
          <w:sz w:val="28"/>
          <w:szCs w:val="28"/>
        </w:rPr>
      </w:pPr>
      <w:r w:rsidRPr="00395239">
        <w:rPr>
          <w:rFonts w:ascii="Calibri" w:hAnsi="Calibri" w:cs="Impact"/>
          <w:b/>
          <w:bCs/>
          <w:spacing w:val="2"/>
          <w:kern w:val="1"/>
          <w:sz w:val="28"/>
          <w:szCs w:val="28"/>
        </w:rPr>
        <w:t>Effektives Training mit Vorteilen für Rücken und Gelenke</w:t>
      </w:r>
    </w:p>
    <w:p w:rsidR="00395239" w:rsidRPr="00395239" w:rsidRDefault="00395239" w:rsidP="00395239">
      <w:pPr>
        <w:widowControl w:val="0"/>
        <w:autoSpaceDE w:val="0"/>
        <w:autoSpaceDN w:val="0"/>
        <w:adjustRightInd w:val="0"/>
        <w:spacing w:line="360" w:lineRule="auto"/>
        <w:ind w:right="50"/>
        <w:jc w:val="both"/>
        <w:rPr>
          <w:rFonts w:ascii="Calibri" w:hAnsi="Calibri" w:cs="TheSans 7-Bold"/>
          <w:b/>
          <w:bCs/>
          <w:spacing w:val="1"/>
          <w:kern w:val="1"/>
        </w:rPr>
      </w:pPr>
    </w:p>
    <w:p w:rsidR="00395239" w:rsidRPr="00395239" w:rsidRDefault="00395239" w:rsidP="00395239">
      <w:pPr>
        <w:widowControl w:val="0"/>
        <w:autoSpaceDE w:val="0"/>
        <w:autoSpaceDN w:val="0"/>
        <w:adjustRightInd w:val="0"/>
        <w:spacing w:line="360" w:lineRule="auto"/>
        <w:ind w:right="50"/>
        <w:jc w:val="both"/>
        <w:rPr>
          <w:rFonts w:ascii="Calibri" w:hAnsi="Calibri" w:cs="TheSans 7-Bold"/>
          <w:b/>
          <w:bCs/>
          <w:spacing w:val="1"/>
          <w:kern w:val="1"/>
        </w:rPr>
      </w:pPr>
      <w:r w:rsidRPr="00395239">
        <w:rPr>
          <w:rFonts w:ascii="Calibri" w:hAnsi="Calibri" w:cs="TheSans 7-Bold"/>
          <w:b/>
          <w:bCs/>
          <w:spacing w:val="1"/>
          <w:kern w:val="1"/>
        </w:rPr>
        <w:t xml:space="preserve">Trampolinsport gilt laut der NASA als das mit Abstand effektivste Training. Deshalb setzt ihn die US-Raumfahrtbehörde als Trainingsmethode für ihre Astronauten ein. Der stetige Wechsel zwischen der vierfachen Schwerkraft und Momenten der Schwerelosigkeit aktiviert jede Zelle des Körpers. Das gilt nicht nur für Astronauten, </w:t>
      </w:r>
      <w:proofErr w:type="gramStart"/>
      <w:r w:rsidRPr="00395239">
        <w:rPr>
          <w:rFonts w:ascii="Calibri" w:hAnsi="Calibri" w:cs="TheSans 7-Bold"/>
          <w:b/>
          <w:bCs/>
          <w:spacing w:val="1"/>
          <w:kern w:val="1"/>
        </w:rPr>
        <w:t>sondern für jedermann.</w:t>
      </w:r>
      <w:proofErr w:type="gramEnd"/>
      <w:r w:rsidRPr="00395239">
        <w:rPr>
          <w:rFonts w:ascii="Calibri" w:hAnsi="Calibri" w:cs="TheSans 7-Bold"/>
          <w:b/>
          <w:bCs/>
          <w:spacing w:val="1"/>
          <w:kern w:val="1"/>
        </w:rPr>
        <w:t xml:space="preserve"> Das Problem ist jedoch: Viele Trampoline sind aufgrund ihrer Federung, ihrer Größe, ihres Gewichts und des hohen Geräuschpegels nur bedingt alltagstauglich. Die adäquate Lösung ist das AGR-zertifizierte </w:t>
      </w:r>
      <w:proofErr w:type="spellStart"/>
      <w:r w:rsidRPr="00395239">
        <w:rPr>
          <w:rFonts w:ascii="Calibri" w:hAnsi="Calibri" w:cs="TheSans 7-Bold"/>
          <w:b/>
          <w:bCs/>
          <w:spacing w:val="1"/>
          <w:kern w:val="1"/>
        </w:rPr>
        <w:t>bellicon</w:t>
      </w:r>
      <w:proofErr w:type="spellEnd"/>
      <w:r w:rsidRPr="00395239">
        <w:rPr>
          <w:rFonts w:ascii="Calibri" w:hAnsi="Calibri" w:cs="TheSans 7-Bold"/>
          <w:b/>
          <w:bCs/>
          <w:spacing w:val="1"/>
          <w:kern w:val="1"/>
        </w:rPr>
        <w:t>® Minitrampolin.</w:t>
      </w:r>
    </w:p>
    <w:p w:rsidR="00395239" w:rsidRPr="00395239" w:rsidRDefault="00395239" w:rsidP="00395239">
      <w:pPr>
        <w:widowControl w:val="0"/>
        <w:autoSpaceDE w:val="0"/>
        <w:autoSpaceDN w:val="0"/>
        <w:adjustRightInd w:val="0"/>
        <w:spacing w:line="360" w:lineRule="auto"/>
        <w:ind w:right="50"/>
        <w:jc w:val="both"/>
        <w:rPr>
          <w:rFonts w:ascii="Calibri" w:hAnsi="Calibri" w:cs="TheSans 7-Bold"/>
          <w:b/>
          <w:bCs/>
          <w:spacing w:val="1"/>
          <w:kern w:val="1"/>
        </w:rPr>
      </w:pPr>
    </w:p>
    <w:p w:rsidR="00395239" w:rsidRPr="00395239" w:rsidRDefault="00395239" w:rsidP="00395239">
      <w:pPr>
        <w:widowControl w:val="0"/>
        <w:autoSpaceDE w:val="0"/>
        <w:autoSpaceDN w:val="0"/>
        <w:adjustRightInd w:val="0"/>
        <w:spacing w:line="360" w:lineRule="auto"/>
        <w:ind w:right="50"/>
        <w:jc w:val="both"/>
        <w:rPr>
          <w:rFonts w:ascii="Calibri" w:hAnsi="Calibri" w:cs="TheSans 3-Light"/>
          <w:spacing w:val="2"/>
          <w:kern w:val="1"/>
        </w:rPr>
      </w:pPr>
      <w:r w:rsidRPr="00395239">
        <w:rPr>
          <w:rFonts w:ascii="Calibri" w:hAnsi="Calibri" w:cs="TheSans 3-Light"/>
          <w:spacing w:val="2"/>
          <w:kern w:val="1"/>
        </w:rPr>
        <w:t xml:space="preserve">Trampolinsport trainiert den ganzen Körper. Er fördert die Versorgung der Bandscheiben mit Flüssigkeit und Nährstoffen, beugt Muskelschwund vor und verhindert durch Bewegungsmangel bedingte Erkrankungen. Zudem werden ganz nebenbei Balance, Koordinationsfähigkeit und Gleichgewicht trainiert. Eine aktuelle Studie hat ergeben, dass beim Trampolinspringen 50 Prozent mehr Fett verbrannt wird als beim Joggen, </w:t>
      </w:r>
      <w:proofErr w:type="gramStart"/>
      <w:r w:rsidRPr="00395239">
        <w:rPr>
          <w:rFonts w:ascii="Calibri" w:hAnsi="Calibri" w:cs="TheSans 3-Light"/>
          <w:spacing w:val="2"/>
          <w:kern w:val="1"/>
        </w:rPr>
        <w:t>ohne wie</w:t>
      </w:r>
      <w:proofErr w:type="gramEnd"/>
      <w:r w:rsidRPr="00395239">
        <w:rPr>
          <w:rFonts w:ascii="Calibri" w:hAnsi="Calibri" w:cs="TheSans 3-Light"/>
          <w:spacing w:val="2"/>
          <w:kern w:val="1"/>
        </w:rPr>
        <w:t xml:space="preserve"> bei letzterem den Rücken und die Gelenke übermäßig zu strapazieren.</w:t>
      </w:r>
    </w:p>
    <w:p w:rsidR="00395239" w:rsidRPr="00395239" w:rsidRDefault="00395239" w:rsidP="00395239">
      <w:pPr>
        <w:widowControl w:val="0"/>
        <w:autoSpaceDE w:val="0"/>
        <w:autoSpaceDN w:val="0"/>
        <w:adjustRightInd w:val="0"/>
        <w:spacing w:line="360" w:lineRule="auto"/>
        <w:ind w:right="50"/>
        <w:jc w:val="both"/>
        <w:rPr>
          <w:rFonts w:ascii="Calibri" w:hAnsi="Calibri" w:cs="TheSans 3-Light"/>
          <w:spacing w:val="2"/>
          <w:kern w:val="1"/>
        </w:rPr>
      </w:pPr>
    </w:p>
    <w:p w:rsidR="00395239" w:rsidRPr="00395239" w:rsidRDefault="00395239" w:rsidP="00395239">
      <w:pPr>
        <w:widowControl w:val="0"/>
        <w:autoSpaceDE w:val="0"/>
        <w:autoSpaceDN w:val="0"/>
        <w:adjustRightInd w:val="0"/>
        <w:spacing w:line="360" w:lineRule="auto"/>
        <w:ind w:right="50"/>
        <w:jc w:val="both"/>
        <w:rPr>
          <w:rFonts w:ascii="Calibri" w:hAnsi="Calibri" w:cs="TheSans 3-Light"/>
          <w:spacing w:val="2"/>
          <w:kern w:val="1"/>
        </w:rPr>
      </w:pPr>
      <w:r w:rsidRPr="00395239">
        <w:rPr>
          <w:rFonts w:ascii="Calibri" w:hAnsi="Calibri" w:cs="TheSans 3-Light"/>
          <w:spacing w:val="2"/>
          <w:kern w:val="1"/>
        </w:rPr>
        <w:t xml:space="preserve">Das AGR-zertifizierte </w:t>
      </w:r>
      <w:proofErr w:type="spellStart"/>
      <w:r w:rsidRPr="00395239">
        <w:rPr>
          <w:rFonts w:ascii="Calibri" w:hAnsi="Calibri" w:cs="TheSans 3-Light"/>
          <w:spacing w:val="2"/>
          <w:kern w:val="1"/>
        </w:rPr>
        <w:t>bellicon</w:t>
      </w:r>
      <w:proofErr w:type="spellEnd"/>
      <w:r w:rsidRPr="00395239">
        <w:rPr>
          <w:rFonts w:ascii="Calibri" w:hAnsi="Calibri" w:cs="TheSans 3-Light"/>
          <w:spacing w:val="2"/>
          <w:kern w:val="1"/>
        </w:rPr>
        <w:t>® gibt es in fünf Bespannungsvarianten mit unterschiedlich starkem Widerstand. Dadurch eignet es sich für jede Trainingsart und jedes Körpergewicht. Die patentierte Seilringfederung schont dabei sowohl Rücken als auch Gelenke. Der Druck, der durch die Auf- und Abwärtsbewegungen erzeugt wird, fördert zudem die Regeneration der Knochen und führt so zu einer höheren Knochendichte. Deswegen beugt das Trampolintraining Osteoporose und damit einhergehenden Knochenbrüchen vor.</w:t>
      </w:r>
    </w:p>
    <w:p w:rsidR="00395239" w:rsidRPr="00395239" w:rsidRDefault="00395239" w:rsidP="00395239">
      <w:pPr>
        <w:widowControl w:val="0"/>
        <w:autoSpaceDE w:val="0"/>
        <w:autoSpaceDN w:val="0"/>
        <w:adjustRightInd w:val="0"/>
        <w:spacing w:line="360" w:lineRule="auto"/>
        <w:ind w:right="50"/>
        <w:jc w:val="both"/>
        <w:rPr>
          <w:rFonts w:ascii="Calibri" w:hAnsi="Calibri" w:cs="TheSans 3-Light"/>
          <w:spacing w:val="2"/>
          <w:kern w:val="1"/>
        </w:rPr>
      </w:pPr>
    </w:p>
    <w:p w:rsidR="00395239" w:rsidRPr="00395239" w:rsidRDefault="00395239" w:rsidP="00395239">
      <w:pPr>
        <w:widowControl w:val="0"/>
        <w:autoSpaceDE w:val="0"/>
        <w:autoSpaceDN w:val="0"/>
        <w:adjustRightInd w:val="0"/>
        <w:spacing w:line="360" w:lineRule="auto"/>
        <w:ind w:right="50"/>
        <w:jc w:val="both"/>
        <w:rPr>
          <w:rFonts w:ascii="Calibri" w:hAnsi="Calibri" w:cs="TheSans 3-Light"/>
          <w:spacing w:val="2"/>
          <w:kern w:val="1"/>
        </w:rPr>
      </w:pPr>
      <w:r w:rsidRPr="00395239">
        <w:rPr>
          <w:rFonts w:ascii="Calibri" w:hAnsi="Calibri" w:cs="TheSans 3-Light"/>
          <w:spacing w:val="2"/>
          <w:kern w:val="1"/>
        </w:rPr>
        <w:t xml:space="preserve">Das Minitrampolin empfiehlt sich für alle Personen, egal ob jung oder alt, und lässt sich unkompliziert in den Alltag integrieren. Auch Menschen mit eingeschränkter Beweglichkeit oder starkem Übergewicht finden darin das geeignete Sportgerät. Die optional erhältlichen Haltegriffe sorgen für mehr Halt und bei Übergewicht für eine zusätzliche Entlastung der Gelenke. Durch die kompakten Maße von maximal 137 cm Durchmesser und die fast geräuschlosen Gummiseilringe ist das </w:t>
      </w:r>
      <w:proofErr w:type="spellStart"/>
      <w:r w:rsidRPr="00395239">
        <w:rPr>
          <w:rFonts w:ascii="Calibri" w:hAnsi="Calibri" w:cs="TheSans 3-Light"/>
          <w:spacing w:val="2"/>
          <w:kern w:val="1"/>
        </w:rPr>
        <w:t>bellicon</w:t>
      </w:r>
      <w:proofErr w:type="spellEnd"/>
      <w:r w:rsidRPr="00395239">
        <w:rPr>
          <w:rFonts w:ascii="Calibri" w:hAnsi="Calibri" w:cs="TheSans 3-Light"/>
          <w:spacing w:val="2"/>
          <w:kern w:val="1"/>
        </w:rPr>
        <w:t xml:space="preserve">® jederzeit und überall nutzbar, sowohl im </w:t>
      </w:r>
      <w:r w:rsidRPr="00395239">
        <w:rPr>
          <w:rFonts w:ascii="Calibri" w:hAnsi="Calibri" w:cs="TheSans 3-Light"/>
          <w:spacing w:val="2"/>
          <w:kern w:val="1"/>
        </w:rPr>
        <w:lastRenderedPageBreak/>
        <w:t>Freien</w:t>
      </w:r>
      <w:proofErr w:type="gramStart"/>
      <w:r w:rsidRPr="00395239">
        <w:rPr>
          <w:rFonts w:ascii="Calibri" w:hAnsi="Calibri" w:cs="TheSans 3-Light"/>
          <w:spacing w:val="2"/>
          <w:kern w:val="1"/>
        </w:rPr>
        <w:t>, als</w:t>
      </w:r>
      <w:proofErr w:type="gramEnd"/>
      <w:r w:rsidRPr="00395239">
        <w:rPr>
          <w:rFonts w:ascii="Calibri" w:hAnsi="Calibri" w:cs="TheSans 3-Light"/>
          <w:spacing w:val="2"/>
          <w:kern w:val="1"/>
        </w:rPr>
        <w:t xml:space="preserve"> auch vor dem Fernseher oder im Arbeitszimmer. Aufgrund seiner rücken- und gelenkschonenden Eigenschaften trägt das Minitrampolin das Gütesiegel der Aktion Gesunder Rücken (AGR) e. V.</w:t>
      </w:r>
      <w:bookmarkStart w:id="0" w:name="_GoBack"/>
      <w:bookmarkEnd w:id="0"/>
    </w:p>
    <w:p w:rsidR="00395239" w:rsidRPr="00395239" w:rsidRDefault="00395239" w:rsidP="00395239">
      <w:pPr>
        <w:widowControl w:val="0"/>
        <w:autoSpaceDE w:val="0"/>
        <w:autoSpaceDN w:val="0"/>
        <w:adjustRightInd w:val="0"/>
        <w:spacing w:line="360" w:lineRule="auto"/>
        <w:ind w:right="50"/>
        <w:jc w:val="both"/>
        <w:rPr>
          <w:rFonts w:ascii="Calibri" w:hAnsi="Calibri" w:cs="TheSans 7-Bold"/>
          <w:b/>
          <w:bCs/>
          <w:spacing w:val="2"/>
          <w:kern w:val="1"/>
        </w:rPr>
      </w:pPr>
    </w:p>
    <w:p w:rsidR="00395239" w:rsidRPr="00395239" w:rsidRDefault="00395239" w:rsidP="00395239">
      <w:pPr>
        <w:widowControl w:val="0"/>
        <w:autoSpaceDE w:val="0"/>
        <w:autoSpaceDN w:val="0"/>
        <w:adjustRightInd w:val="0"/>
        <w:spacing w:line="360" w:lineRule="auto"/>
        <w:ind w:right="50"/>
        <w:jc w:val="both"/>
        <w:rPr>
          <w:rFonts w:ascii="Calibri" w:hAnsi="Calibri" w:cs="TheSans 7-Bold"/>
          <w:b/>
          <w:bCs/>
          <w:spacing w:val="2"/>
          <w:kern w:val="1"/>
        </w:rPr>
      </w:pPr>
      <w:r w:rsidRPr="00395239">
        <w:rPr>
          <w:rFonts w:ascii="Calibri" w:hAnsi="Calibri" w:cs="TheSans 7-Bold"/>
          <w:b/>
          <w:bCs/>
          <w:spacing w:val="2"/>
          <w:kern w:val="1"/>
        </w:rPr>
        <w:t xml:space="preserve">Weitere Infos: </w:t>
      </w:r>
    </w:p>
    <w:p w:rsidR="00395239" w:rsidRPr="00395239" w:rsidRDefault="00395239" w:rsidP="00395239">
      <w:pPr>
        <w:widowControl w:val="0"/>
        <w:autoSpaceDE w:val="0"/>
        <w:autoSpaceDN w:val="0"/>
        <w:adjustRightInd w:val="0"/>
        <w:spacing w:line="360" w:lineRule="auto"/>
        <w:ind w:right="50"/>
        <w:jc w:val="both"/>
        <w:rPr>
          <w:rFonts w:ascii="Calibri" w:hAnsi="Calibri" w:cs="TheSans 7-Bold"/>
          <w:b/>
          <w:bCs/>
          <w:spacing w:val="2"/>
          <w:kern w:val="1"/>
        </w:rPr>
      </w:pPr>
      <w:r w:rsidRPr="00395239">
        <w:rPr>
          <w:rFonts w:ascii="Calibri" w:hAnsi="Calibri" w:cs="TheSans 7-Bold"/>
          <w:b/>
          <w:bCs/>
          <w:spacing w:val="2"/>
          <w:kern w:val="1"/>
        </w:rPr>
        <w:t>www.agr-ev.de/trampolin</w:t>
      </w:r>
    </w:p>
    <w:p w:rsidR="00395239" w:rsidRPr="00395239" w:rsidRDefault="00395239" w:rsidP="00395239">
      <w:pPr>
        <w:widowControl w:val="0"/>
        <w:autoSpaceDE w:val="0"/>
        <w:autoSpaceDN w:val="0"/>
        <w:adjustRightInd w:val="0"/>
        <w:spacing w:line="360" w:lineRule="auto"/>
        <w:ind w:right="50"/>
        <w:jc w:val="both"/>
        <w:rPr>
          <w:rFonts w:ascii="Calibri" w:hAnsi="Calibri" w:cs="TheSans 7-Bold"/>
          <w:b/>
          <w:bCs/>
          <w:spacing w:val="2"/>
          <w:kern w:val="1"/>
        </w:rPr>
      </w:pPr>
      <w:r w:rsidRPr="00395239">
        <w:rPr>
          <w:rFonts w:ascii="Calibri" w:hAnsi="Calibri" w:cs="TheSans 7-Bold"/>
          <w:b/>
          <w:bCs/>
          <w:spacing w:val="2"/>
          <w:kern w:val="1"/>
        </w:rPr>
        <w:t>www.bellicon.de</w:t>
      </w:r>
    </w:p>
    <w:p w:rsidR="00DC2F35" w:rsidRPr="00395239" w:rsidRDefault="00DC2F35" w:rsidP="00395239">
      <w:pPr>
        <w:spacing w:line="360" w:lineRule="auto"/>
        <w:ind w:right="50"/>
        <w:jc w:val="both"/>
        <w:rPr>
          <w:rFonts w:ascii="Calibri" w:hAnsi="Calibri"/>
        </w:rPr>
      </w:pPr>
    </w:p>
    <w:sectPr w:rsidR="00DC2F35" w:rsidRPr="00395239" w:rsidSect="00832AC7">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Impact">
    <w:panose1 w:val="020B0806030902050204"/>
    <w:charset w:val="00"/>
    <w:family w:val="auto"/>
    <w:pitch w:val="variable"/>
    <w:sig w:usb0="00000287" w:usb1="00000000" w:usb2="00000000" w:usb3="00000000" w:csb0="0000009F" w:csb1="00000000"/>
  </w:font>
  <w:font w:name="TheSans 7-Bold">
    <w:charset w:val="00"/>
    <w:family w:val="auto"/>
    <w:pitch w:val="variable"/>
    <w:sig w:usb0="00000003" w:usb1="00000000" w:usb2="00000000" w:usb3="00000000" w:csb0="00000001" w:csb1="00000000"/>
  </w:font>
  <w:font w:name="TheSans 3-Light">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239"/>
    <w:rsid w:val="00395239"/>
    <w:rsid w:val="008916F5"/>
    <w:rsid w:val="009D10B3"/>
    <w:rsid w:val="00BC4357"/>
    <w:rsid w:val="00DC2F35"/>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02DA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329</Words>
  <Characters>2074</Characters>
  <Application>Microsoft Macintosh Word</Application>
  <DocSecurity>0</DocSecurity>
  <Lines>17</Lines>
  <Paragraphs>4</Paragraphs>
  <ScaleCrop>false</ScaleCrop>
  <Company/>
  <LinksUpToDate>false</LinksUpToDate>
  <CharactersWithSpaces>2399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dc:description/>
  <cp:lastModifiedBy>Martina Moyses</cp:lastModifiedBy>
  <cp:revision>1</cp:revision>
  <dcterms:created xsi:type="dcterms:W3CDTF">2017-02-08T15:25:00Z</dcterms:created>
  <dcterms:modified xsi:type="dcterms:W3CDTF">2017-02-08T15:26:00Z</dcterms:modified>
</cp:coreProperties>
</file>